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backend development for high-performance applications, particularly in gaming. Proven track record of using C++, Docker, and AWS to deliver robust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Go, Ruby, PHP,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Heroku, IBM Cloud,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Debian, CentOS, Ubuntu, Bash Scripting,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Bootstrap,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Game Servers, Photon, GameNetworking, AWS GameLift, WebSockets,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efficient algorithms for real-time multiplayer gaming, focusing on performance and user experience optimization. Collaborated with cross-functional teams to integrate backend solutions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Built, tested, and deployed containerized applications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environments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reducing time to recovery after incidents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cloud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a scalable infrastructure for game development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established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maintainable and scalable codebases, while fostering a collaborative team environment focused on continuous improvement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progress and identify risks, contributing to sprint planning and execution while enhancing team productivity through agile methodologies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the frontend and backend systems for an enriched player experience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strategic planning sessions to identify critical risks in the development phase, proposing innovative solutions to mitigate obstacles and deliver project milestones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fostering a culture of mentorship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architectural decisions for adopting microservices, enhancing application modularity and scalability, while improving deployment times through increased automation and orchestration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game development community through participation in hackathons and open-source projects, continuously expanding technical skillsets and staying informed on industry trends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system performance metrics to make data-driven decisions and optimizations, significantly enhancing system reliability and user satisfaction by identifying bottlenecks and implementing resolutions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team in the coding and development of server-side components in a peer-to-peer architecture, showcasing adaptability and collaborative technical success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documentation practices for systems and processes, ensuring clarity and maintainability in all development stages as part of a commitment to code quality and team member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that the backend systems are bug-free and meet the high standards set for gaming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delivery efficiency through automated testing and code integration while minimizing the risk of errors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solutions in the Civil IT sector, focusing on planning and construction management software tailored for efficiency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RESTful services that integrated smoothly into existing applications, enhancing functionality and improving overall performance for software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planning, retrospectives, and daily stand-up meetings, which helped streamline the development process and ensured prompt resolution of any blockers.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leading to better collaboration among teams and more organized project management while minimizing code conflicts and enhancing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optimized database queries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data retrieval for application processing in project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backend development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and testing environments, strengthening team capabilities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admin panels for internal tools, allowing for better control and settings adjustment by the construction management team, enhancing their daily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facilitate the testing of digital solutions, ensuring the software produced is bug-free and meets the high standards required within the Civil IT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to support various projects, enhancing clarity and understanding of backend architectures while serving as a knowledge base for future reference by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optimization practices by analyzing performance metrics, leading to an increase in application efficiency and a consequent improvement in user experience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debugging existing backend systems, identifying defects proactively and implementing patches to improve system stability and performance in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processes through automated testing and CI/CD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delivery timelines and reduced downtime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