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highly skilled software engineer with over 11 years of experience in backend development, specializing in web and mobile applications. Proven expertise in API design, machine learning integration, and cloud computing, particularly with AWS. Adept at leading projects, optimizing system performance, and driving innovation in AI-driven solutions. Committed to best coding practices and mentoring upcoming talent for future success.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Go, C#, Rust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Node.js, RESTful APIs, GraphQL, Django, Flask, FastAPI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(GCP), Docker,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Learning/AI Tools:</w:t>
      </w:r>
      <w:r w:rsidRPr="003813CA">
        <w:rPr>
          <w:rFonts w:ascii="Arial" w:eastAsia="Century Gothic" w:hAnsi="Arial" w:cs="Arial"/>
          <w:sz w:val="22"/>
          <w:szCs w:val="22"/>
        </w:rPr>
        <w:t xml:space="preserve"> TensorFlow, PyTorch, LangChain, LlamaIndex, OpenAI API, Scikit-Learn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Jenkins, Git, Ansible, Prometheus, ELK Stack, CircleCI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scalable backend systems for AI agents at Blend360, incorporating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optimizing performance to address challenges in cybersecurity.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seamless integration of AI features, focusing on higher </w:t>
      </w:r>
      <w:r w:rsidRPr="003813CA">
        <w:rPr>
          <w:rStyle w:val="span"/>
          <w:rFonts w:ascii="Arial" w:eastAsia="Century Gothic" w:hAnsi="Arial" w:cs="Arial"/>
          <w:b/>
          <w:bCs/>
          <w:sz w:val="22"/>
          <w:szCs w:val="22"/>
        </w:rPr>
        <w:t xml:space="preserve">scalability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security within distributed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comprising engineers, designers, and product managers to ensure a unified approach to developing new backend features, enhancing overall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system performance and introduced optimization strategies, resulting in improved load times and operational efficiency through extensive use of </w:t>
      </w:r>
      <w:r w:rsidRPr="003813CA">
        <w:rPr>
          <w:rStyle w:val="span"/>
          <w:rFonts w:ascii="Arial" w:eastAsia="Century Gothic" w:hAnsi="Arial" w:cs="Arial"/>
          <w:b/>
          <w:bCs/>
          <w:sz w:val="22"/>
          <w:szCs w:val="22"/>
        </w:rPr>
        <w:t xml:space="preserve">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container orchestration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enforced coding standards and best practices within the team to maintain high quality in codebases, ensuring optimum performance in dynamic project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Rapidly prototyped new features based on user feedback, showcasing adaptability in a startup environment and a commitment to iterate on design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backend development practices, fostering a culture of knowledge sharing and continuous learning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testing and debugging processes to identify and resolve critical issues that arose during implementation, emphasizing attention to detail in delivering robust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streamline deployment processes, integrating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that significantly reduced the time taken to push updates to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research of emerging technologies relevant to cybersecurity and AI, promoting innovation in the team's approach to solving complex technical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system architecture and development processes thoroughly to maintain transparency and knowledge continuity across team members, aiding in team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discussions, advocating for effective solutions to improve existing code and drive better development outcomes 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multi-cloud strategies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optimal cost management and service distribution, allowing seamless scaling of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containerization tools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platforms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robust deployment of applications and efficient resource management in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integration of MR/AI features into existing platforms, bridging the gap between traditional software applications and emerging AI solutions for enhanced user engagement.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comprehensive digital solutions for Civil IT at Infotech Inc, improving processes like planning, bidding, and construction management through effective backend development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the integration of mobile and web applications used by stakeholders in the construction industry, enhancing overall system connectivity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cross-department teams to understand user requirements for project management tools, translating them into effective backend functionalities that improved workflow and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storage solutions and database management systems (e.g.,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reliable access to project data, ensuring that key information was always available for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process of digital bidding and paperless contracting through the development and integration of robust backend services, significantly reducing the time required for project management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feedback on system functionalities, making proactive adjustments to improve user experience and system efficiency in response to real-world challenges.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enhancing data security protocols for applications developed for project inspections, focusing on best practices to safeguard sensitive information for clients and stakeholders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transitioning software solutions to cloud environments, increasing scalability provisions and access to system functionalities for teams working remotely in diverse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troubleshooting and support for backend application issues, collaborating closely with frontend teams to ensure timely resolutions of challenges affecting user experiences.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evaluation and adoption of emerging technologies relevant to the industry, including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foster innovation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for backend processes, utilizing profiling tools to identify bottlenecks and implementing effective solutions to enhance the overall system throughput.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knowledge sharing sessions, emphasizing the importance of updated technologies and practices among team members to drive both personal and team growth.</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