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developer with 11 years of extensive experience in backend development and space surveillance systems. Proven expertise in developing and maintaining robust software platforms, focusing on scalability, cybersecurity, and data processing for space applications. Passionate about leveraging innovative technologies and programming languages such as Java, Python, and C++ to enhance operational efficiencies.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Boot, Django, Flask, React, Docker, Kubernetes,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MySQL, PostgreSQL,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Protocols:</w:t>
      </w:r>
      <w:r w:rsidRPr="003813CA">
        <w:rPr>
          <w:rFonts w:ascii="Arial" w:eastAsia="Century Gothic" w:hAnsi="Arial" w:cs="Arial"/>
          <w:sz w:val="22"/>
          <w:szCs w:val="22"/>
        </w:rPr>
        <w:t xml:space="preserve"> REST, GraphQL, JSON, XML,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CI/CD, GitLab CI,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Streaming:</w:t>
      </w:r>
      <w:r w:rsidRPr="003813CA">
        <w:rPr>
          <w:rFonts w:ascii="Arial" w:eastAsia="Century Gothic" w:hAnsi="Arial" w:cs="Arial"/>
          <w:sz w:val="22"/>
          <w:szCs w:val="22"/>
        </w:rPr>
        <w:t xml:space="preserve"> Kafka, RabbitMQ, AWS Lambda, Apache Flink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backend components and microservices supporting </w:t>
      </w:r>
      <w:r w:rsidRPr="003813CA">
        <w:rPr>
          <w:rStyle w:val="span"/>
          <w:rFonts w:ascii="Arial" w:eastAsia="Century Gothic" w:hAnsi="Arial" w:cs="Arial"/>
          <w:b/>
          <w:bCs/>
          <w:sz w:val="22"/>
          <w:szCs w:val="22"/>
        </w:rPr>
        <w:t xml:space="preserve">Space Surveillance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Tracking (SST)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ensuring high reliability and performance in handling </w:t>
      </w:r>
      <w:r w:rsidRPr="003813CA">
        <w:rPr>
          <w:rStyle w:val="span"/>
          <w:rFonts w:ascii="Arial" w:eastAsia="Century Gothic" w:hAnsi="Arial" w:cs="Arial"/>
          <w:b/>
          <w:bCs/>
          <w:sz w:val="22"/>
          <w:szCs w:val="22"/>
        </w:rPr>
        <w:t xml:space="preserve">large-scale datasets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w:t>
      </w:r>
      <w:r w:rsidRPr="003813CA">
        <w:rPr>
          <w:rStyle w:val="span"/>
          <w:rFonts w:ascii="Arial" w:eastAsia="Century Gothic" w:hAnsi="Arial" w:cs="Arial"/>
          <w:b/>
          <w:bCs/>
          <w:sz w:val="22"/>
          <w:szCs w:val="22"/>
        </w:rPr>
        <w:t xml:space="preserve">data processing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integrated seamlessly with APIs to facilitate smooth data flow and exchange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plans, incorporating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ensure functional integrity and performance compliance of the SST systems developed by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including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 administrators, and domain experts to deliver end-to-end solutions that met operational requirements and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backend services with </w:t>
      </w:r>
      <w:r w:rsidRPr="003813CA">
        <w:rPr>
          <w:rStyle w:val="span"/>
          <w:rFonts w:ascii="Arial" w:eastAsia="Century Gothic" w:hAnsi="Arial" w:cs="Arial"/>
          <w:b/>
          <w:bCs/>
          <w:sz w:val="22"/>
          <w:szCs w:val="22"/>
        </w:rPr>
        <w:t xml:space="preserve">frontend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external data sources seamlessly, utilizing cutting-edge technologies for enhanced user experience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system performance and cybersecurity compliance by adopting best practices and coding standards, facilitating a secure environment for critical space surveillance missions.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to the continuous integration and deployment processes, supporting the safe rollout of new system releases and components while ensuring minimal disruption.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uphold quality standards and engage in knowledge sharing amongst team members, enhancing overall team performance and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documentation and technical specifications to aid both internal teams and external clients in understanding system functionalities and operational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research and development activities to explore emerging technologies related to </w:t>
      </w:r>
      <w:r w:rsidRPr="003813CA">
        <w:rPr>
          <w:rStyle w:val="span"/>
          <w:rFonts w:ascii="Arial" w:eastAsia="Century Gothic" w:hAnsi="Arial" w:cs="Arial"/>
          <w:b/>
          <w:bCs/>
          <w:sz w:val="22"/>
          <w:szCs w:val="22"/>
        </w:rPr>
        <w:t xml:space="preserve">SST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Space Traffic Management (STM)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insights for potential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to decompose applications into manageable subsets, reducing complexity while increasing scalability and maintainability for backend systems.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digital solutions for civil IT projects focusing on planning, bidding, construction management, and inspection by implementing robust backend solutions and middleware integrations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all phases of software development life cycle, from requirement gathering to deployment, ensuring comprehensive understanding of full project implementation regarding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RESTful APIs that facilitated seamless communication between frontend and backend systems, handling large amounts of data for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cross-functional teams to define technical scope and create innovative digital solutions for clients in the construction management domain, ensuring user satisfaction and product efficacy.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analytical tools and external services through </w:t>
      </w:r>
      <w:r w:rsidRPr="003813CA">
        <w:rPr>
          <w:rStyle w:val="span"/>
          <w:rFonts w:ascii="Arial" w:eastAsia="Century Gothic" w:hAnsi="Arial" w:cs="Arial"/>
          <w:b/>
          <w:bCs/>
          <w:sz w:val="22"/>
          <w:szCs w:val="22"/>
        </w:rPr>
        <w:t xml:space="preserve">JSON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XML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exchange formats to enhance the functionality and reporting capabilities of civil IT solutions delivered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cybersecurity to protect sensitive project data during transactions and communications, ensuring adherence to compliance regulations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unit testing and validation of software components to ensure system reliability, helping to create a resilient product that meets industry requirements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and innovation within the development team by advocating for and incorporating agile methodologies into project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