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specializing in backend development focused on API design and implementation for web and mobile applications. Proficient in developing secure and scalable solutions, leveraging cloud services for optimal performance. Adept at working with cross-functional teams to deliver robust architecture and high-quality software.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TypeScript, Go,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FastAPI, Node.js, Django, Express,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Lambda, AWS ECS, AWS EKS, AWS SQS, AWS SNS, AWS EventBridge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MongoDB, Redis, Elasticsearch, MySQL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Jira,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Security and Compliance:</w:t>
      </w:r>
      <w:r w:rsidRPr="003813CA">
        <w:rPr>
          <w:rFonts w:ascii="Arial" w:eastAsia="Century Gothic" w:hAnsi="Arial" w:cs="Arial"/>
          <w:sz w:val="22"/>
          <w:szCs w:val="22"/>
        </w:rPr>
        <w:t xml:space="preserve"> OAuth2, JWT, SSL/TLS, IAM, VPC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robust REST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FastAPI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scalable, and high-performance communication for real-time applications and streaming functionalities across varied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efforts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serverless computing, managing microservices and web applications, enabling rapid scalability and reduced operational costs with inherent AWS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to enable real-time data streaming and communication, facilitating interactive applications and improving the user experience significantly across digital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session management and routing strategies enhancing API responsiveness and security,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token streaming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session handling protocols to ensure reliability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define and document schema contracts, aligning backend services with frontend requirements and ensuring seamless integration throughout the development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by designing secure endpoints, managing authentication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ensuring data encryption across all service communications to maintain user data integrity during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EventBridge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architecture, enabling extensive data flow control and interaction between microservices, enhancing responsiveness in backend processing.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performance optimization strategies through advanced coding techniques and profiling methods, significantly improving API response times and resource utilization compared to prior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containerization and orchestration, streamlining deployment processes and optimizing resource allocation during production environments and testing phases.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and knowledge sharing sessions, mentoring junior engineers on best practices and emerging trends within cloud technologies and API development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efforts in security compliance assessments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IAM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SecretsManager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maintaining best practices for handling sensitive data and API credentials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testing and troubleshooting of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Swagger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maintainability and adherence to established API design principles prior to production deployments.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ceremonies, contributing to sprint planning and retrospectives while ensuring alignment of project goals with business objectives and user needs effectively throughout iterations.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CI/CD pipelines for automated deployments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manual overhead and enhancing team productivity while maintaining code quality and deployment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clear technical documentation describing APIs and services, ensuring future maintainability and ease of understanding for other developers and collaborators within the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custom backend solutions and API integrations for civil IT projects, enhancing the efficiency and accuracy of data exchange during planning, bidding, and construction management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identify requirements and design data models for complex applications, leading to streamlined workflows and improved information sharing across stakeholders in the construction industry.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development methodologies within the team, improving project delivery speed while ensuring high standards of quality and collaboration across multiple stakeholders and departments alike.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secure data management strategies for handling sensitive information in compliance with industry regulations, ensuring protection during the digital transformation of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providing input based on analytical research and development trends in civil engineering software solutions to align technology with customer requirements effectively.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integrated various third-party applications with APIs, enabling smooth transitions and interactions within the software ecosystem in a landscape focused on construction digitization.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implemented relevant backend frameworks for optimal performance based on project requirements,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Flask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appropriate technology usage aligned with project goals.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optimizing application performance through profiling and iterative testing, resulting in a more responsive platform to meet user demands and standards in the domain of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data migration projects utilizing various database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transition and minimum disruption during upgrades.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client relationship management by delivering technical insights on system functionality in projects related to civil engineering, thus ensuring projects meet user expectations consistently over time.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new hires and less experienced developers, fostering a culture of continuous improvement and knowledge-sharing within the organization focused on civil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peer review processes for code quality and functionality, implementing best practices that enhanced the maintainability and performance of existing applications throughout their lifecycle.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