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back-end development, specializing in web and mobile applications. Expertise in architecting scalable systems using Python, AWS, and advanced database management. Proven track record in mentoring teams and enhancing operational efficiencies in mission-critical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Python, FastAPI, JavaScript, TypeScript,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Databases:</w:t>
      </w:r>
      <w:r w:rsidRPr="003813CA">
        <w:rPr>
          <w:rFonts w:ascii="Arial" w:eastAsia="Century Gothic" w:hAnsi="Arial" w:cs="Arial"/>
          <w:sz w:val="22"/>
          <w:szCs w:val="22"/>
        </w:rPr>
        <w:t xml:space="preserve"> AWS, RDS, PostgreSQL, OpenSearch, Lambda, ECS,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Postman, Sentry,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w:t>
      </w:r>
      <w:r w:rsidRPr="003813CA">
        <w:rPr>
          <w:rFonts w:ascii="Arial" w:eastAsia="Century Gothic" w:hAnsi="Arial" w:cs="Arial"/>
          <w:sz w:val="22"/>
          <w:szCs w:val="22"/>
        </w:rPr>
        <w:t xml:space="preserve"> OAuth, JWT, SSL, CJIS compliance, Data Encryption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highly scalable and performant backend services for a public safety technology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actionable intelligence.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mentored a team of software engineers, conducting code reviews and fostering a culture of technical excellence and innovation using the best coding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through advanced query tuning, efficient caching mechanisms, and resilient infrastructure design to ensure high availability in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ensuring seamless deployments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decreasing time to market for new features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UX design to deliver impactful features while aligning with user needs and agency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to maintain data integrity and compliance with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CJIS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enabling secure access for law enforcement personnel.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observability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monitoring capabilities, resulting in enhanced operational reliability and quicker resolution of production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by gathering feedback from users to adapt and enhance backend functionalities related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BLTN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bulletin sharing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technologies and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communication between services, thereby reducing latencies in data retrieval and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seminars for junior developers on emerging technologies and coding best practices that align with organizational goals and foster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application security posture, introducing automated testing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Snyk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remediate vulnerabilities in dependencies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transition legacy systems into cloud architecture,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deployment models, which increased system reliability and reduced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data from on-premise solutions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performance of backend services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backlog grooming which helped streamline project workflows and optimize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standards and practices for backend APIs, facilitating better communication between development teams and external stakeholders, ensuring clarity and usability of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backend components of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bridging the gap between project specifications and software design using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create web-based applications that manage integrations for planning, bidding, and construction management, ensuring adherence to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lifecycle management for civil engineering solutions,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emphasizing security and performance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streamline project workflows through the incorporation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collaboration among multi-disciplinary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analysis of system performance metrics, proposing and implementing necessary improvements to optimize server performance for clients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establish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quality assurance processes to elevate product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leveraging expertise in software architecture to provide insights that shaped functional specifications and project roadmaps.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introduce developers to advanced technologies, fostering skill development and understanding of best practices in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