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developing, and deploying web and mobile applications. Proficient in Java, Spring Boot, and microservices architecture. Strong communication and collaboration skills, with a proven ability to work in Agile environments and lead cross-functional teams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21, Kotlin, JavaScript, Python, SQL, TypeScript, GROOVY,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Spring Boot, Hibernate, Microservices, Kubernetes, Docker, Apache Kafka, APIGEE, Camel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Oracle Cloud, AWS, Azure, GIT, Jenkins, Fortify, CI/CD, Linux/Unix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Database, PostgreSQL, MySQL, MongoDB, SQLite, ElasticSearch,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Methodologies:</w:t>
      </w:r>
      <w:r w:rsidRPr="003813CA">
        <w:rPr>
          <w:rFonts w:ascii="Arial" w:eastAsia="Century Gothic" w:hAnsi="Arial" w:cs="Arial"/>
          <w:sz w:val="22"/>
          <w:szCs w:val="22"/>
        </w:rPr>
        <w:t xml:space="preserve"> Agile/Scrum, DevOps, Test-Driven Development (TDD), Behavior-Driven Development (BDD), RESTful Services, SOAP, GraphQL,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utilizing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business enhancements across diverse projects 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within </w:t>
      </w:r>
      <w:r w:rsidRPr="003813CA">
        <w:rPr>
          <w:rStyle w:val="span"/>
          <w:rFonts w:ascii="Arial" w:eastAsia="Century Gothic" w:hAnsi="Arial" w:cs="Arial"/>
          <w:b/>
          <w:bCs/>
          <w:sz w:val="22"/>
          <w:szCs w:val="22"/>
        </w:rPr>
        <w:t xml:space="preserve">Oracle 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employing modern technologies, contributing to the company's digital transformation efforts and driving modernization initiatives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Security, Engineering, and Platform/Prod support teams, ensuring compliance with enterprise development standards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migrating legacy systems to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deployment and scalability through effective use of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applications, including reviewing and tuning complex SQL queries for </w:t>
      </w:r>
      <w:r w:rsidRPr="003813CA">
        <w:rPr>
          <w:rStyle w:val="span"/>
          <w:rFonts w:ascii="Arial" w:eastAsia="Century Gothic" w:hAnsi="Arial" w:cs="Arial"/>
          <w:b/>
          <w:bCs/>
          <w:sz w:val="22"/>
          <w:szCs w:val="22"/>
        </w:rPr>
        <w:t xml:space="preserve">Oracle 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responsiveness and reducing latency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methodologies, facilitating Sprint planning and retrospectives, while promoting collaboration and adaptability among team members to ensure project deliverables meet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GIT/Stash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ensuring seamless integration and delivery of software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problem-solving and analytical skills to deliver effective solutions to complex issues, fostering a results-oriented culture and enhancing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microservices-based applications with a focus on reliability and robustness, integrating with cloud-based services for enhanced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and cloud technologies, fostering a culture of knowledge sharing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user guides for deployed applications, ensuring stakeholder understanding and enabling seamless transitions during operational handovers.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and orchestration tools to manage application deployment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efficiencies and enabling easier scalability to meet user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Agile/Scrum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broader engineering team, enhancing their understanding and application of these principles to improve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integrate AI tools and frameworks into application development processes, preparing the organization for future technological advancements and responses to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teams to ensure that applications met design specifications and user experience principles, contributing to a high-quality end-user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coding practices and optimizing performance based on user feedback and testing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software solutions to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Oracle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leveraging </w:t>
      </w:r>
      <w:r w:rsidRPr="003813CA">
        <w:rPr>
          <w:rStyle w:val="span"/>
          <w:rFonts w:ascii="Arial" w:eastAsia="Century Gothic" w:hAnsi="Arial" w:cs="Arial"/>
          <w:b/>
          <w:bCs/>
          <w:sz w:val="22"/>
          <w:szCs w:val="22"/>
        </w:rPr>
        <w:t xml:space="preserve">containerization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and maintenance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tools for digital solutions in planning, bidding, construction management, and inspection, enabling a paperless contracting environment essential for modern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ensure software solutions were aligned with project goals, enhancing communication channels and promoting teamwork across various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design and management using </w:t>
      </w:r>
      <w:r w:rsidRPr="003813CA">
        <w:rPr>
          <w:rStyle w:val="span"/>
          <w:rFonts w:ascii="Arial" w:eastAsia="Century Gothic" w:hAnsi="Arial" w:cs="Arial"/>
          <w:b/>
          <w:bCs/>
          <w:sz w:val="22"/>
          <w:szCs w:val="22"/>
        </w:rPr>
        <w:t xml:space="preserve">Oracle 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efficient data handling and retrieval for improved application performance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particularly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code reviews and maintain a robust codebase shared among development teams, ensuring quality and consistency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Sprint reviews and planning sessions, ensuring alignment with project milestones and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sessions for application issues, applying strong analytical and diagnostic skills to resolve problems and enable smooth software operation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outlining application architecture and design patterns, ensuring that team members were aligned and could contribute effectively 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refining project requirements in collaboration with stakeholders to ensure clarity, feasibility, and agreement on both functional and technical specifications for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refactoring initiatives aimed at improving code quality and maintainability while minimizing technical debt accumulated over project lifecycles across various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and engaged in team-wide training programs that enriched team members' understanding of software development processes and emerging technologies.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