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AI &amp; Machine Learning Engineer with over 11 years of experience in software development, specializing in web and mobile applications, including expertise in Python, MLOps, and Cloud solutions. Proven track record in applying generative AI and optimizing machine learning pipelines for improved operational efficiencies and transformative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JavaScript, C#,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MLOps, TensorFlow, Keras, scikit-learn, PyTorch, NLTK,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Azure, Google Cloud Platform, Docker, Kubernetes, Terraform,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GitLab, Jenkins, CircleCI,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Visualization:</w:t>
      </w:r>
      <w:r w:rsidRPr="003813CA">
        <w:rPr>
          <w:rFonts w:ascii="Arial" w:eastAsia="Century Gothic" w:hAnsi="Arial" w:cs="Arial"/>
          <w:sz w:val="22"/>
          <w:szCs w:val="22"/>
        </w:rPr>
        <w:t xml:space="preserve"> Pandas, NumPy, Matplotlib, Tableau, Power BI, Hadoop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machine learning models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intelligence and enabling autonomous decision-making in various applications including healthcare and finance.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capabilities into existing business systems to automate workflows, thereby improving efficiency and reducing human error during critical processes involving data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define project requirements and translate business needs into actionable AI solutions, demonstrating solid leadership and teamwork to achieve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the deployment and monitoring of machine learning models, ensuring a continuous feedback loop for model improvement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data pipelines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analyze large datasets effectively without compromising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exemplary coding standards within the team,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facilitate collaboration, code reviews, and maintainability of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innovative research on generative AI techniques, developing proof-of-concept models that informed strategic product roadmaps and provided a competitive edge in the B2B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AI solutions and integrated predictive analytics features into corporate applications to enhance user engagement and drive business growth through innovative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conducted training sessions to upskill junior engineers on </w:t>
      </w:r>
      <w:r w:rsidRPr="003813CA">
        <w:rPr>
          <w:rStyle w:val="span"/>
          <w:rFonts w:ascii="Arial" w:eastAsia="Century Gothic" w:hAnsi="Arial" w:cs="Arial"/>
          <w:b/>
          <w:bCs/>
          <w:sz w:val="22"/>
          <w:szCs w:val="22"/>
        </w:rPr>
        <w:t xml:space="preserve">machine learning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AI model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resource allocation effectively, ensuring optimal cost management while enhancing reliability and performance for AI deployments and associated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classification and regression models, focusing on refining algorithms through iterative design and rigorous testing methods in diverse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uncovering business insights from complex datasets through rigorous analysis and visualization using libraries like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data-driven decision-making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Challenged traditional practices by advocating for agile methodologies within project lifecycles, contributing to iterative development processes that foster adaptability and responsiveness to customer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in-depth technical assessments leading to improvements in ML pipeline performance and reliability, effectively troubleshooting issues as they arose during deployment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by sharing AI trends and technological innovations with team members, aligning with industry changes to remain at the forefront of development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data processing applications that transformed existing civil IT operations by implementing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reporting, echoing industry demands for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cloud-based solutions for construction management software that emphasized interoperability, allowing seamless data exchange across planning, bidding, and inspection platforms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precise version control in collaborative environments, ensuring project success through well-maintained codebases and effective teamwork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multi-stakeholder project collaborations to translate complex user stories into functional specifications, showcasing adaptability and strong communication skills to enhance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frameworks for understanding and implementing agile methodologies, consistently pushing forward the delivery of high-quality digital solutions in civil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project outcomes by mentoring junior developers on data architecture principles and teaching them best practices in secure data handling within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performance by refactoring legacy codebases and integrating modern technical strategies with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accommodate changing client requirements and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statistical methods and algorithms to calculate project risks and delays, providing actionable insights that informed critical decision-making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reviews and retrospectives, showcasing strong collaboration and adaptability skills to enhance team performance and project alignment with business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applications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intuitive interfaces that greatly improved user engagement and satisfaction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stakeholder interviews to capture business needs and ensure that development goals were aligned with user expectations, fostering a culture of empathy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APIs and technical specifications, enabling easier integration of supplemental tools and data sources that adhered to civil IT frameworks and guidelines.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