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specializing in backend development, web and mobile applications, demonstrating proficiency in modern frameworks and an ability to adapt to evolving technologies. Proven ability to deliver robust and scalable solutions through collaboration and technical expertise.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Ruby, TypeScript,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Django, Spring Boot, Ruby on Rails, Flask, ASP.NET,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Redis, Oracle, MS SQL Server,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Docker, Kubernetes, AWS, Azure, Git, CI/CD pipelines,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Selenium, Postman, Jest, Mocha, Pytest, SonarQube,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w:t>
      </w:r>
      <w:r w:rsidRPr="003813CA">
        <w:rPr>
          <w:rFonts w:ascii="Arial" w:eastAsia="Century Gothic" w:hAnsi="Arial" w:cs="Arial"/>
          <w:sz w:val="22"/>
          <w:szCs w:val="22"/>
        </w:rPr>
        <w:t xml:space="preserve"> RESTful APIs, GraphQL, Microservices, Agile methodologies, Scrum, Webhook, Service Mesh, Event-driven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responsiveness to requests, collaborating with cross-functional teams to integrate user-facing elements with server-side logic.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interaction with frontend components, employing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communication between the server and client-side applications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relational databases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optimization and scalability while crafting complex queries that supported analytical and reporting needs of the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microservices, automating deployment, scaling, and management of applications within cloud infrastructure, boosting development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continuous deployment (CI/CD) strategies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streamlined processes for deploying applications while maintaining high delivery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an agile environment to lead the design and architecture of modular, efficient code that prioritizes performance and reusability in enterprise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fostering collaboration and effective release management while ensuring code integrity and continuous collaboration with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unit testing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testing with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strong validation processes to guarantee reliability and functionality of the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transition to cloud-based infrastructure by migrating legacy systems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minimal disruption while enhancing system performance and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management solutions using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access patterns and ensuring high availability and disaster recovery processes as per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code reviews promoting best practices in coding standards and design patterns, enhancing overall code quality and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development lifecycle (SDLC) processes incorporating design, development, testing, and deployment phases to align project goals with business objectives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backend systems ensuring security, performance, and scalability, meeting the growing user demands of dynamic web applications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UX/UI designers to refine feature requirements and deliver high-quality products that reflect user needs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monitored application performance metrics, diagnosing issues, and implementing solutions to enhance user experience and system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backend functionalities for civil IT solutions to support various processes including planning and construction management, ensuring digital tools enhanced project oversight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integrated solutions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applications, driving improvements in project tracking and management through effective use of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tailor software solutions that meet the unique needs of stakeholders in the civil sector while maintaining adaptability to emerging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project lifecycle discussions, providing insights on optimal technology choices and adjustments to meet client expectations in the digital transformation of civil IT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improve project delivery times and responsiveness to evolving project specifications, ensuring project teams adapted effectively to changing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developed software solutions, facilitating knowledge transfer and skills development within the engineering teams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testing and evaluations, gathering feedback that informed iterative improvements in existing civil IT tools, enhancing user satisfaction through increased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 scientists to integrate analytics into civil IT platforms, providing actionable insights supported by real-time data analysis and visualization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updates and bug fixes within applications, promoting continuous improvement and system integrity while addressing issues raised by end-users promptly.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and interns, nurturing technical skill development in a collaborative environment focused on shared knowledge and career growth.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gather requirements and deliver technology solutions that directly addressed client challenges within the civil engineering industry, strengthening partnerships.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for deployment of civil IT solutions, ensuring high availability of services and integrations with existing client infrastructures.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