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experience in software development, focusing on web and mobile applications. Strong background in defining architecture for large-scale systems with robust knowledge in aerospace applications and operator-focused design. Proficient in leading cross-functional teams and mentoring engineers, contributing to the successful execution of mission-critical software initiatives.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C++, Python, Java, JavaScript, TypeScript, Swift,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Qt, WPF, WinUI, React, Node.js, Django, Flask, 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&amp; Communication: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ZeroMQ, DDS, MAVLink, ROS2, MySQL,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DevOps, CI/CD, Docker, Kubernetes, Git, JIRA, Unit Testing, Agile/Scrum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UI/UX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UI/UX, Telemetry Systems, Distributed Architectures, Complex System Integration, Operator-Centric Design, Mission Planning Interfaces, Visualization Platforms, Real-Time Data Processing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architected enterprise-scale software systems, showcasing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modularity and maintainability while delivering scalable solutions across diverse UAS platforms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junior and mid-level engineers at Blend360 ensuring adherence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application security, fostering growth through code reviews and constructive feedback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design sessions with avionics, autonomy, and testing teams, implementing industry standards and facilitating adherence to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version control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complex integration tests for mission-critical software, enabling seamless interaction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telemetry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operator interfaces while employing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ROS2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MAVLink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streamlined processes for incident handling and resolution, effectively troubleshooting issues in performance constraints and rapidly evolving software demands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influence technical roadmaps and feature prioritization within the software structured environment integrating feedback loops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data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real-time data handling and multi-threaded processing of telemetry inputs, ensuring highest levels of interoperability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outlining technical standards and protocols in operational practices supporting the aviation domain, ensuring transparency and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operator-centric design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and architectural evaluations to uphold high-quality coding standards while mentoring engineers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WPF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WinUI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UI/UX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main escalation point for debugging complex software issues, utilizing advanced diagnostic tools to ensure robust operational readiness of UAS applications and responsiveness to operational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agile practices promoting efficiency and collaboration among engineers, enhancing team dynamics and improving software engineering culture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scalable solutions for data-centric applications while adhering to best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NoSQL database technologies for effective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software engineering in executive briefings, translating complex technical concepts into actionable insights for stakeholders to facilitate better decision-making and alignment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operator workflows for mission software, advocating for user experience improvements based on user feedback, which led to increased effectiveness and reliability of UAS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understanding of mission planning and operator workflows to influence feature development in new software iterations, aligning development efforts with end-user needs and operational demands.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digital solutions in the domain of Civil IT, establishing innovative practices in planning and construction management while implementing cohesive data integrity mechanisms to enhance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interactive user interfaces across various modules in construction management systems, focusing on optimizing the project lifecycle and delivering enhanced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modular software solutions focusing on business requirements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deliverables met customer specifications while fostering collaboration across multi-disciplinary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processes maintaining high standards of practice and rigorous testing for digital solutions,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unit and integration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customized software tools that resulted in significant reduction in paper-based contracting processes; integrating real-time collaboration features to streamline the workflow for multiple stakeholders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backend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 applications, which streamlined data processing operations and effectively managed large datasets.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requirements and gaps in existing digital solutions, resulting in substantial software updates that improved usability and compliance with regulations imposed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from paper to digital solutions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accessibility of documents and project plans in real-time for construction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 visualization tools to create intuitive dashboards for stakeholder analysis, which provided critical insights and facilitated informed decision-making processes within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client meetings, gathering requirements, and ensuring alignment with software capabilities while providing technical expertise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sessions for users, ensuring smooth integration of new software tools in hiring and contract processes within Civil IT, enhancing user engagement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industry trends and regulatory compliance, adapted existing software to meet updated standards in digital solutions for planning and construction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