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Application Security Engineer with over 11 years of software development experience, specializing in web and mobile applications, cloud security, and secure software delivery. Proficient in collaborating with cross-functional teams to design security frameworks, implement security protocols, and ensure compliance with industry regulations. Strong background in Python, JavaScript, and security tooling, combined with a passion for building secure software systems that mitigate risks and enhance application integrity.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Shell Scripting,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Terraform, Helm, GitLab,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OWASP, NIST, ISO 27001, CIS, PCI DSS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Fortify, SonarQube, Checkmarx, Snyk, Aqua Security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 &amp; Mesh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Istio, Console, Linkerd, KNative, OpenShift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 robust security architecture that aligns with business goals, demonstrating adaptability while embracing secure by design principles in all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controls in CI/CD pipelines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security posture of applications through rapid feedback and continuous integration.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threat modeling sessions, utilizing best practices and automated tools to identify potential risks and vulnerabilities across microservices developed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secure cloud solutions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consultation to product teams, and ensuring adherence to security policies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security scanning tools into the development pipeline, ensuring continuous assessment of the application security landscape and compliance with industry regulations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GDPR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PCI DSS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threat models and security documentation using industry-standard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NIST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OWASP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organization's risk management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trusted cybersecurity advisor, collaborating closely with product managers and engineers to implement effective security measures early in the planning and development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methodologies to drive security initiatives, ensuring security considerations were embedded in every sprint cycle and project management effort.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application migration strategies from on-premises data centers to public cloud platforms, ensuring effective application security measures were in place during the transition.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sessions for engineering teams on security best practices, fostering a culture of security awareness and responsibility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Validated security implementations through detailed reviews of application deployment manifests and infrastructure, ensuring compliance with established security standards and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security architecture reviews, providing feedback and recommendations for product features and enhancements, leading to robust security implementations.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inline security automation and configuration as code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Helm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deployment of applications in a secure manner.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and managed logging and monitoring solutions that tracked security events across applications and infrastructure, improving incident response times and threat detection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Enabled a secure-by-default culture by advocating for resilience, leading initiatives to measure security effectiveness, and proposing enhancements based on evolving threats.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secure web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strengthening security protocols to mitigate potential vulnerabilities within the software, while collaborating closely with product design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security aspects of CI/CD processes, integrating security testing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SonarQube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Fortify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automatically identify vulnerabilities during application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microservices designed to securely handle sensitive data, ensuring compliance with industry regulations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GDPR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PCI DSS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refining processes for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and review security policies, promoting secure coding standards and best practices across development teams, which built a culture of security awareness.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ongoing security training workshops for development staff, educating teams on the importance of secure software delivery and fostering the sharing of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optimized the company's application security framework, integrating industry-standard methodologies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ISO 27001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NIST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 comprehensive security review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cloud infrastructure configurations, implementing security best practices in environments provisioned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security risks associated with cloud apps.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security audits and implementation of findings from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Checkmarx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Snyk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applications met or exceeded industry security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digital transformation initiatives in public sector projects by developing secure applications aligned with civil IT principles, enhancing the efficiency of management and paperless contracting.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developing project-specific security requirements for complex civil engineering applications, embedding security goals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to establish a consistent incident response plan aligning with civil IT industry standards and best practices for resilience and mitigation.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integrate performance and security assessments into development workflows within a Digital Engineering framework, strengthening overall project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