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Application Engineer with over 11 years of experience in software development, particularly in high-stakes environments like the Department of Defense. Proficient in Java, Oracle, and AWS GovCloud, focusing on web and mobile applications. Strong understanding of secure coding practices and Agile methodologies, complemented by a commitment to enhancing system performance and delivering high-quality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JavaScript, SQL, Python,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Spring, Hibernate, Angular, React, Oracle Forms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Platforms:</w:t>
      </w:r>
      <w:r w:rsidRPr="003813CA">
        <w:rPr>
          <w:rFonts w:ascii="Arial" w:eastAsia="Century Gothic" w:hAnsi="Arial" w:cs="Arial"/>
          <w:sz w:val="22"/>
          <w:szCs w:val="22"/>
        </w:rPr>
        <w:t xml:space="preserve"> AWS GovCloud, Apache Tomcat, CI/CD, Git, Docker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Oracle Databases, SQL Server, MySQL, PostgreSQL, MongoDB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Practices:</w:t>
      </w:r>
      <w:r w:rsidRPr="003813CA">
        <w:rPr>
          <w:rFonts w:ascii="Arial" w:eastAsia="Century Gothic" w:hAnsi="Arial" w:cs="Arial"/>
          <w:sz w:val="22"/>
          <w:szCs w:val="22"/>
        </w:rPr>
        <w:t xml:space="preserve"> Agile/Scrum, DevSecOps, Microservices, API-based Integration, Unit Testing</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design, development, and maintenance of mission-critical DoD database applications, collaborating with cross-functional teams to ensure adherence to defense standards and maintain robust application functionality within an Agile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Automated and optimized existing application components using </w:t>
      </w:r>
      <w:r w:rsidRPr="003813CA">
        <w:rPr>
          <w:rStyle w:val="span"/>
          <w:rFonts w:ascii="Arial" w:eastAsia="Century Gothic" w:hAnsi="Arial" w:cs="Arial"/>
          <w:b/>
          <w:bCs/>
          <w:sz w:val="22"/>
          <w:szCs w:val="22"/>
        </w:rPr>
        <w:t xml:space="preserve">4GL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alongside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Oracle Forms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overall performance and reducing response time for over 6,500 end-users accessing critical data.</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quarterly Agile sprints to implement new features and fixes, ensuring quality assurance practices were upheld throughout the software development lifecycle, resulting in a significant decrease in production issues.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comprehensive code reviews and applied </w:t>
      </w:r>
      <w:r w:rsidRPr="003813CA">
        <w:rPr>
          <w:rStyle w:val="span"/>
          <w:rFonts w:ascii="Arial" w:eastAsia="Century Gothic" w:hAnsi="Arial" w:cs="Arial"/>
          <w:b/>
          <w:bCs/>
          <w:sz w:val="22"/>
          <w:szCs w:val="22"/>
        </w:rPr>
        <w:t xml:space="preserve">OWASP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security practices, ensuring compliance with DoD guidelines while reinforcing adherence to secure coding standards for enhanced application quality.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integrated system interfaces to facilitate seamless data exchanges using </w:t>
      </w:r>
      <w:r w:rsidRPr="003813CA">
        <w:rPr>
          <w:rStyle w:val="span"/>
          <w:rFonts w:ascii="Arial" w:eastAsia="Century Gothic" w:hAnsi="Arial" w:cs="Arial"/>
          <w:b/>
          <w:bCs/>
          <w:sz w:val="22"/>
          <w:szCs w:val="22"/>
        </w:rPr>
        <w:t xml:space="preserve">SFTP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implementing modernized APIs for enhanced interoperability between core applications and external service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system testing, user acceptance testing, and regression testing, working effectively with end-users to gather feedback and enhance overall user experience and satisfaction for deployed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Fortify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Sonatype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application security scanning, implementing remediation strategies to address vulnerabilities, thereby bolstering application security against potential threats.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cloud-native components to support ongoing modernization initiatives under DoD guidelines, transforming traditional architectures into scalable microservices that enhance system performance and flexibility.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automated testing into existing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ensuring that new features undergo rigorous testing before deployment, which increased deployment efficiency and reliability across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extensively with stakeholders to gather requirements and translate them into technical solutions, maintaining constant communication to ensure project alignment and timelines were met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up-to-date knowledge of emerging technology trends in cloud computing and application development, recommending best practices and new tools to enhance development processes within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junior engineers in secure coding practices and Agile methodologies, fostering a culture of learning and collaboration that improved team productivity and project outcomes significantly.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refined application architecture blueprints that outline modernization strategies, ensuring alignment with organizational goals and technological advancements throughout deployment phases.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knowledge-sharing sessions for team members around innovative technologies and application integration techniques, promoting a well-rounded understanding of various development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user interface enhancements guided by user feedback, focusing on improving usability and accessibility within applications to provide an improved end-user experience.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civil IT solutions for planning and construction management, applying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Oracle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to enhance digital solutions in system integration and client management for the private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multidisciplinary teams to oversee software integration efforts and ensure comprehensive support throughout the project lifecycle, effectively aligning deliverables with client specifications and industry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REST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SOAP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web services to create robust application interfaces that facilitated seamless data exchange in civil-related IT applications, enhancing operational efficiency and information access.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Agile/Scrum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manage project timelines effectively, fostering a collaborative environment that encouraged innovation and continuous improvement among team members to optimize deliverables within the construction domain.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Directed the design of database schemas and conducted performance tuning for Oracle databases, ensuring data integrity and accessibility for end-users in civil IT applications within the construction industry.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QA and testing phases, executing test cases that validated functional requirements, thereby ensuring the reliability and stability of software solutions provided to clients and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client consultations to gather requirements, analyze needs, and translate them into technical specifications for software development, ensuring diverse stakeholder requirements were effectively addressed.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integrating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into existing workflows, streamlining build processes, and enhancing deployment times for civil IT applications by adopting modern software development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secure coding standards throughout development, ensuring compliance with industry regulations and best practices, thus minimizing risk factors associated with civil IT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creating detailed technical documentation outlining various aspects of developed solutions to help stakeholders understand capabilities and functionalities of software tools in their operational context.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systems integrators to support technical alignment with civil engineering projects, ensuring smooth transition and connectivity between various project management tools and software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transition from legacy systems to modern architectures, focusing on microservices and cloud infrastructure to improve scalability and maintainability of civil IT solutions.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