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Application Developer with 11 years of experience in software development, focusing on web and mobile applications. Proven expertise in Java, HTML5, PHP, and Oracle APEX. Adept at implementing DevSecOps practices and managing the SDLC in Agile environments to deliver high-quality applications that meet business needs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HTML5, PHP,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Oracle APEX, Spring Boot, Flask, Django, React, Angular, Vue.js,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ServiceNow, Postman,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SOAP, SOA, GraphQL, Webhooks, JSON, XML,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DevSecOps &amp; Compliance:</w:t>
      </w:r>
      <w:r w:rsidRPr="003813CA">
        <w:rPr>
          <w:rFonts w:ascii="Arial" w:eastAsia="Century Gothic" w:hAnsi="Arial" w:cs="Arial"/>
          <w:sz w:val="22"/>
          <w:szCs w:val="22"/>
        </w:rPr>
        <w:t xml:space="preserve"> RMF, Section 508, CI/CD, Fortify, SonarQube, ClamAV, Nessus, Checkmarx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Oracle DB, MySQL, PostgreSQL, MongoDB, AWS, Azure, Google Cloud,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application development and maintenance of over 25 custom DTMO applications by utilizing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r w:rsidRPr="003813CA">
        <w:rPr>
          <w:rStyle w:val="span"/>
          <w:rFonts w:ascii="Arial" w:eastAsia="Century Gothic" w:hAnsi="Arial" w:cs="Arial"/>
          <w:b/>
          <w:bCs/>
          <w:sz w:val="22"/>
          <w:szCs w:val="22"/>
        </w:rPr>
        <w:t xml:space="preserve">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improve user accessibility and functionality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enhanced web and mobile applications by incorporating user feedback, focusing on the </w:t>
      </w:r>
      <w:r w:rsidRPr="003813CA">
        <w:rPr>
          <w:rStyle w:val="span"/>
          <w:rFonts w:ascii="Arial" w:eastAsia="Century Gothic" w:hAnsi="Arial" w:cs="Arial"/>
          <w:b/>
          <w:bCs/>
          <w:sz w:val="22"/>
          <w:szCs w:val="22"/>
        </w:rPr>
        <w:t xml:space="preserve">user interface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line with </w:t>
      </w:r>
      <w:r w:rsidRPr="003813CA">
        <w:rPr>
          <w:rStyle w:val="span"/>
          <w:rFonts w:ascii="Arial" w:eastAsia="Century Gothic" w:hAnsi="Arial" w:cs="Arial"/>
          <w:b/>
          <w:bCs/>
          <w:sz w:val="22"/>
          <w:szCs w:val="22"/>
        </w:rPr>
        <w:t xml:space="preserve">U.S. Web Design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and deliver iterative improvements on applications, ensuring alignment with user needs and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seamless integration with existing systems, resulting in improved performance and enhanced service delivery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application testing procedures, including unit testing and code scanning, utilizing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to ensure high standards of quality and security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modernization of applications, focusing on technology refresh and code enhancements to align with the organization's strategic initiative for digital transformation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through extensive code documentation, allowing team members to understand and engage with the application development environment, promoting greater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version control, ensuring smooth collaboration among teams and maintaining a structured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technologies and methods, fostering a culture of continuous improvement and innovation across the application development team to streamline processes and reduce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performance monitoring and optimization tasks within applications, employing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quality checks and overall application health metrics, ensuring robustness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analysis sessions to clarify project scopes and deliverables, aligning application features with business objectives, while enhancing stakeholder satisfaction through transparent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project schedules to track the application development lifecycle, covering key stages from requirements gathering to deployment and sustainment, ensuring timely delivery of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security practices, implementing necessary compliance measures in code before production, thus safeguarding user data and adhering to internal security protocols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audits of application coding practices to maximize compliance with </w:t>
      </w:r>
      <w:r w:rsidRPr="003813CA">
        <w:rPr>
          <w:rStyle w:val="span"/>
          <w:rFonts w:ascii="Arial" w:eastAsia="Century Gothic" w:hAnsi="Arial" w:cs="Arial"/>
          <w:b/>
          <w:bCs/>
          <w:sz w:val="22"/>
          <w:szCs w:val="22"/>
        </w:rPr>
        <w:t xml:space="preserve">DMDC application security 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automated tools to enhance application security and reduce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new technology trends to identify potential strategies for adoption in future application projects, ensuring that solutions not only meet current needs but also adapt to future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 web-based applications for civil IT projects,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digital experience for users in planning and construction management sectors through improved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stakeholders to develop software solutions that digitized processes, allowing for a paperless contracting system and streamlining project management across all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backend solutions using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seamless integration with frontend solutions, facilitating faster data access and improved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scrum meetings and engaged in regular communication with project teams to prioritize user requirements and deliver solutions that aligned with business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application frameworks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development cycles and responsive user experiences for solutions aimed at construction management and inspection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wireframes and mockups for new functionalities that adhered to </w:t>
      </w:r>
      <w:r w:rsidRPr="003813CA">
        <w:rPr>
          <w:rStyle w:val="span"/>
          <w:rFonts w:ascii="Arial" w:eastAsia="Century Gothic" w:hAnsi="Arial" w:cs="Arial"/>
          <w:b/>
          <w:bCs/>
          <w:sz w:val="22"/>
          <w:szCs w:val="22"/>
        </w:rPr>
        <w:t xml:space="preserve">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requirements, significantly improving accessibility for users with disabilities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enhancement of existing applications through troubleshooting and debugging processes, addressing user-reported issues effectively to minimize downtime and sustain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compliance with Navigating the </w:t>
      </w:r>
      <w:r w:rsidRPr="003813CA">
        <w:rPr>
          <w:rStyle w:val="span"/>
          <w:rFonts w:ascii="Arial" w:eastAsia="Century Gothic" w:hAnsi="Arial" w:cs="Arial"/>
          <w:b/>
          <w:bCs/>
          <w:sz w:val="22"/>
          <w:szCs w:val="22"/>
        </w:rPr>
        <w:t xml:space="preserve">SDLC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determining best practices and ensuring applications met the established deadlines while adhering to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APIs for integration with third-party services, allowing civil IT tools to enhance their functionality and broaden their reach in project management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development efforts, ensuring efficient change management and minimizing conflicts within the development environment, thus boosting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application deployment processes by creating and maintaining deployment scripts, utilizing cloud storage solutions to facilitate easy access to developed applications and project documents.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with both internal teams and end-users, gathering feedback for iterative updates ensuring that developed tools aligned with the needs of civil engineering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