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AWS/DevOps Engineer with over 11 years of experience in software development, specializing in web and mobile applications. Proven expertise in designing and implementing robust CI/CD pipelines, managing cloud infrastructure, and ensuring compliance with industry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IBM Cloud, Oracle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Continuous Integration/Delivery: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Azure DevOps, GitLab CI,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ECS, Cloud Foundry,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CloudFormation, Ansible, Pulumi, Chef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ELK Stack, Splunk, Datadog,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SAST, DAST, Vulnerability Management, Compliance Automation, Secrets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streamlined deployments and reducing lead time for new features by integrating automated testing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cloud-native deployment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that enhances infrastructure reliability, security, and scales easily with business requirements in a highly dynamic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software development teams to ensure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images are efficiently built and deployed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deployment speed and resource utilization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security practices into the DevOps lifecycle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ensuring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NIST 800-53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while maintaining system integrity throughout application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configuration management and application deployment processes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consistent environments across all stages of development and reducing manual errors significantly during the deployment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monitoring and alerting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real-time insight into application performance and infrastructure health, which minimizes downtime and enhances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subject matter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security and compliance frameworks, helping the organization achieve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FedRAMP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certification, thereby improving client trust and expanding the potential for government contracts.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automation processes and DevOps best practices, fostering a collaborative environment where knowledge transfer and continuous learning became integral to the team's success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multi-cloud strategies ensuring applications benefited from the strengths of different platforms, enhancing redundancy, cost management, and overall performance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environments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incident response planning and execution, bringing a structured approach to minimizing service interruptions and improving post-incident analysis processes for enhanced future preparedness.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communication with cross-functional teams to assess requirements and optimize system architecture for scalability, reliability, and performance, crucial in our customer-centered project deliveries.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logging and monitoring, providing valuable insights that led to proactive troubleshooting and performance tuning of applications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backup and disaster recovery plans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business continuity and data integrity in compliance with organizational policies and government regulations during unplanned outages.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researched and integrated new tools, fostering a culture of innovation and staying ahead of industry trends to enhance our DevOps practices and success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detailed documentation for systems and processes, ensuring clarity and continuity for future development and operational teams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software solutions that supported civil IT projects, which included digital solutions for bidding and construction management, improving project transparency and stakeholder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 for applications that automated inspection and project management tasks, which resulted in significant time and cost savings for public sector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focusing on performance optimization and creating RESTful APIs that integrated seamlessly within existing workflows and applications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design and optimize schemas ensuring efficient data retrieval and overarching data integrity needed for comprehensive project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team meetings to align development efforts with evolving client requirements, enhancing project delivery times and satisfaction rates while fostering client relationships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front-end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user-friendly interfaces, providing visibility and ease-of-use for civil IT tools used across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productivity by automating testing processes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code coverage that significantly mitigated risks prior to production releases for client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environmental data using APIs, leading to improved GIS functionality within applications for planning and construction efforts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vendor solutions that improved the software delivery pipeline, ensuring solutions were customizable and compatible with existing civil project management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control practices, fostering a collaborative environment that resulted in efficient tracking of changes and enhancements made to project-related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recommendations to management, directly impacting project scopes and leading to innovative solutions that adhered to compliance requirements in the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knowledge exchange sessions, staying up-to-date with the latest trends in civil digital solutions, enhancing both personal and team skills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