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and results-driven software engineer with 11 years of experience in developing high-performance web and mobile applications. Proven expertise in optimizing user interfaces leveraging Next.js, React, and AI-driven technologies. Focused on delivering robust solutions through collaborative approaches in fast-paced settings with an emphasis on maintaining high coding standards and performance metrics.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Tailwind CSS, Framer Motion, Zustand, TanStack Query, Express,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CI/CD, Jest, Postman, Figma,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WebSockets, Stripe API, Twilio API, OpenAI API, Anthropic API,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Core Web Vitals, Lighthouse, Webpack, Babel, SSR, Client-side Caching, A11y Testing, Performance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optimal performance through effective SSR and API integration techniques, which improved load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interactive UI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 Motion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while maintaining brand integrity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coding process by 30% through automated component generation and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state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TanStack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seamless data fetching and optimized user experiences in complex, state-heavy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real-time communication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low-latency video consultations and messaging for telehealth services, aligning with industry standards for patient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performance testing and audits,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the application meets compliance standards and delivers superior user satisfaction and engagement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use of AI tools, fostering a culture of knowledge sharing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robust design system by creating reusable components and documentation, improving team efficiency and consistency in developing new marketing websites and clinical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deployment of new features and performance upgrades, utilizing CI/CD pipelines, ensuring seamless rollouts with minimal downtime and rapid feedback cycles from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A/B testing on user interfaces, analyzing user metrics to make data-driven decisions that enhanced application usability and increased conversion rates for marketing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facilitating stand-ups and retrospectives that promoted a transparent workflow and continuous evolution of frontend practices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data-driven applications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construction management processes through innovative digital solutions that enhanced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project requirements for bidding and construction management apps, resulting in tailored solutions that improved user interaction and project tracking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APIs for integration with various service providers, enhancing functionality across applications while ensuring data integrity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and enhance existing digital solutions, focusing on improving user interfaces and promoting paperless contracting solutions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design discussions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wireframes and prototypes that guided development and ensured alignment with user needs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promoting best practices and raising the standard of code quality across the engineering team, which improved maintainability and facilitated onboarding.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services, ensuring reliability and robustness of digital solutions deployed within varied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effective user training sessions for clients and stakeholders in civil IT applications, which improved utilization rates and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