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Proficient in Python, PyTorch, and TensorFlow, with a strong focus on AI model development and implementation. Demonstrated ability to collaborate effectively with clinical teams to enhance AI-driven solutions in therapeutic environments. Passionate about improving user outcomes through innovative technologies and robust evaluation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Java, C++, JavaScript, TypeScript, HTML/CSS, Ruby, Bash/Shell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Keras, Hugging Face, OpenAI GPT-3, Reinforcement Learning,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 Tools:</w:t>
      </w:r>
      <w:r w:rsidRPr="003813CA">
        <w:rPr>
          <w:rFonts w:ascii="Arial" w:eastAsia="Century Gothic" w:hAnsi="Arial" w:cs="Arial"/>
          <w:sz w:val="22"/>
          <w:szCs w:val="22"/>
        </w:rPr>
        <w:t xml:space="preserve"> Docker, Kubernetes, ML Ops, Git, Jenkins, Travis CI, Heroku, AWS/GCP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Kafka, Apache Spark, Pandas, SQL, NoSQL, Data Lakes, ETL Processes,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Evaluation:</w:t>
      </w:r>
      <w:r w:rsidRPr="003813CA">
        <w:rPr>
          <w:rFonts w:ascii="Arial" w:eastAsia="Century Gothic" w:hAnsi="Arial" w:cs="Arial"/>
          <w:sz w:val="22"/>
          <w:szCs w:val="22"/>
        </w:rPr>
        <w:t xml:space="preserve"> Unit Testing, Integration Testing, Regression Testing, Jest, Mocha, PyTest,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 models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which improved conversation quality for therapeutic applications by integrating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transformer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alongside practical user feedback systems for continual iteration.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clinicians to ensure that AI implementations aligned with clinical best practices, integrating feedback loops that guaranteed adherence to safety guidelines and improved user therapy experiences fostering a strong therapeutic alliance.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production-grade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while ensuring fast iterations on new AI models and maintaining rigorous testing protocols to uphold software quality and reliability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robust evaluation infrastructure which employed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regression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human ratings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the enhancement of the AI's performance benchmarking and lowering the defect rates in machine-generated responses to user queries.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refinement of data pipelines that supported training for new models and evaluations, significantly streamlining workflows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complex computational processes and job scheduling efficiently within the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iterative process for model enhancement, employing A/B testing and reinforcement strategies that facilitated systematic experimentation, allowing the identification and application of effective therapies in AI solutions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guides that promoted best practices for code maintenance and data handling standards across teams, which bolstered knowledge sharing and streamlined project onboarding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multidisciplinary meetings with the product, engineering, and clinical teams, fostering clear communication channels that translated project objectives into actionable development tasks, enhancing overall project alignment and execution efficiency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safety and clinical guardrails in AI systems by encoding clinical guidelines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filters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potential harmful behaviors and implementing mitigations derived from tested hypotheses and targeted experiments.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evaluation metrics such as user satisfaction and therapeutic effectiveness post-AI interactions, leading to refinements that improved model responsiveness and user engagement within therapy applications to meet clinical outcomes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new AI capabilities into existing products by collaborating with full-stack engineers, ensuring new features were developed efficiently and aligned seamlessly with user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R&amp;D roadmaps to enhance experiment velocity, ensuring high-quality scientific methodologies were used from hypothesis generation through analysis, resulting in improved understanding of complex therapeutic dialogue processes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AI codebase regularly by shipping maintainable, high-quality code, iterating on existing features, and implementing new innovations while adopting rapid prototyping in preparation for deployment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that emphasized quality and maintainability, encouraging a culture of continuous improvement within teams handling AI development projects, ultimately leading to significant improvements in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workshops to share insights and findings from experiments conducted, significantly boosting team engagement and reinforcing a shared vision for enhancing AI therapy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for civil IT projects, focusing on digital transformation in construction management tools that leveraged data-driven insights and interactive user interfaces for improved client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integrated data systems which allowed for efficient bid preparation and paperless contracting processes, ensuring thorough compliance with regulatory standards while boosting operational efficiency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with stakeholders, product managers, and engineers to ensure seamless implementation of features that optimized user experience in automated construction management solutions, fostering enhanced project execution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RESTful APIs that connected business logic with client-side applications, facilitating smooth data exchanges and eliminating bottlenecks in workload management for engineering teams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practices that assured quality and usability of developed applications,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testing across different stages of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provide technical support, troubleshooting solutions to software-related issues, and ensuring that deployments were seamless and met user expectations effectively in the final product.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documentation efforts that detailed system architecture and operational procedures, allowing for better onboarding processes for new team members and ensuring knowledge continuity as team members transitioned.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analysis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visualization, transforming raw data into actionable insights that guided decision-making processes and enhanced project effectiveness across diverse areas.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Rolled out comprehensive training sessions for users and developers focused on new software functionalities, promoting a culture of knowledge-sharing that ensured teams were well-equipped to utilize new tools and practices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progress, allowing for systematic tracking of changes and facilitating collaborative efforts among developers while ensuring code integrity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software solutions to meet evolving customer needs through continual feedback mechanisms that refined interface design and functionality, ultimately enhancing user satisfaction and engagement with the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internal tech seminars focusing on advancements in software capabilities and new industry trends, contributing insights from previous projects that influenced future development strategies and innovation paths.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