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Creative and detail-oriented software engineer with 11 years of experience in developing innovative web and mobile applications, specializing in AI/ML solutions, system architecture, and real-time communications. Proven ability to lead teams in designing scalable systems and integrating complex data flows. Passionate about building cutting-edge technology that transforms customer experiences and drives competitive advantage in the UCaaS and CCaaS markets.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TypeScript, C++, SQL, Go,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Django, Flask, Node.js,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SPSS, RapidMiner, BigML, OpenCV, scikit-learn, Natural Language Toolkit (NLTK), Hugging Face, Dialogflow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Communication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Git, Zoom, Trello, Asana, Miro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Docker, Kubernetes, RESTful APIs, GraphQL, Agile Development, DevOps, Architectural Patterns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AI-driven systems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UCaaS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CCaaS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ensuring scalability and integration of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that enhance user interactions and operational efficiency across complex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delineate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AI-enabled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ensured their alignment with business goals while maintaining a strategic focus on long-term platform evolution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of end-to-end data flows for real-time communications, enabling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speech analytics technologies to enhance service delivery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engineering teams in adopting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solutions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environment of innovation while reducing complexity and enhancing the performance of deployed models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efforts in model deployment, ensuring all AI components adhered to best practices regarding security, resilience, and observability, thereby optimizing performance under varied operational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design workshops and cross-functional planning sessions, actively promoting open communication and collaboration to identify and resolve architectural challenges early in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architectural specifications for AI components, translating intricate technical concepts into accessible documentation for diverse stakeholders, ensuring clarity and alignment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ideation sessions focused on product discovery, offering insights into technical feasibility and guiding teams in making informed decisions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that align with market demand.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roadmaps outlining the evolution of AI capabilities within the platform, ensuring all future developments are streamlined and grounded in solid architectural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measurable design principles for the engineering team, ensuring accountability and consistency in delivering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that balance cost, performance, and operational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AI and architecture principles, promoting professional growth and strengthening the technical foundation of the engineering team as a whole.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gauge interest in upcoming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using feedback to refine product specifications and enhance future development efforts in line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project outcomes, ensuring timely delivery and continuous improvement through iterative feedback and collaboration with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tools into the development process, ensuring teams are equipped with the latest technologies to drive innovation and competitive advantage in the marketplace.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the architectural integrity of existing systems and implemented enhancements to optimize performance, reduce latency, and elevate overall user experiences across UCaaS and CCaaS platforms.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advanced data models for AI solutions, playing a key role in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into existing systems to improve analysis and decision-making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the successful launch of enterprise-level applications, contributing to the overall strategy and vision for projects while maintaining a strong technological focus.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communication skills to bridge the gap between technical teams and non-technical stakeholders, facilitating understanding and alignment on project objectives and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processes, enhancing team productivity and fostering a culture of continuous improvement and responsiveness to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research and development initiatives focused on the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and 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civil IT, enhancing existing digital solutions for planning and construction management purposes.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successful integration of cloud technologies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digital solutions to create robust interfaces and improve interaction among diverse software systems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and evaluated project progress, utilizing effective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document successes and areas for improvement, driving continuity in project delivery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activities to gather requirements and feedback, translating those into actionable tasks for the development team while maintaining a customer-centric approach in all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emerging technologies, ensuring all members are proficient in utilizing state-of-the-art tools that drive project success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enhancing communication systems by developing innovative applications that optimize workflows and data sharing across various organizational levels, fostering collaboration and efficiency in daily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active role in refining coding standards and architectural design principles, thereby improving the quality and maintainability of applications across various departmental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aimed at improving data governance and compliance with industry-standard regulations, ensuring that all digital solutions adhere to best practices in security and ethical AI deployment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