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77777777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Dallas, Texas 75244| (570) 572-5512|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Experienced AI Software Developer with over 11 years in software development, specializing in web and mobile applications. Proven expertise in Python, AWS, and cloud systems with a focus on AI and data-driven solutions.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Python, Go, JavaScript, C++, Java, R, SQL, Shell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Cloud Technologies: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AWS, Azure, GCP, Docker, Kubernetes, Terraform, Serverless, CloudFormation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AI &amp; Machine Learning:</w:t>
      </w:r>
      <w:r w:rsidRPr="003813CA">
        <w:rPr>
          <w:rFonts w:ascii="Arial" w:eastAsia="Century Gothic" w:hAnsi="Arial" w:cs="Arial"/>
          <w:sz w:val="22"/>
          <w:szCs w:val="22"/>
        </w:rPr>
        <w:t xml:space="preserve"> TensorFlow, PyTorch, OpenAI API, scikit-learn, spacy, NLTK, Hugging Face, MLFlow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Development Frameworks:</w:t>
      </w:r>
      <w:r w:rsidRPr="003813CA">
        <w:rPr>
          <w:rFonts w:ascii="Arial" w:eastAsia="Century Gothic" w:hAnsi="Arial" w:cs="Arial"/>
          <w:sz w:val="22"/>
          <w:szCs w:val="22"/>
        </w:rPr>
        <w:t xml:space="preserve"> Flask, Django, React, Node.js, Express.js, Spring Boot, FastAPI, Keras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 Management:</w:t>
      </w:r>
      <w:r w:rsidRPr="003813CA">
        <w:rPr>
          <w:rFonts w:ascii="Arial" w:eastAsia="Century Gothic" w:hAnsi="Arial" w:cs="Arial"/>
          <w:sz w:val="22"/>
          <w:szCs w:val="22"/>
        </w:rPr>
        <w:t xml:space="preserve"> PostgreSQL, MongoDB, Redis, Elasticsearch, Matplotlib, Pandas, NumPy, Apache Kafka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implemented high-efficiency prompt structures to leverage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AI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capabilities for data synthesis in various applications, enhancing output quality and reducing processing time significantly during development phases.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Architected scalable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AI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systems utilizing cloud resources on platforms such as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AWS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GCP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optimizing for high-throughput, low-latency requirements as per industry standards and client specifications.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Executed end-to-end deployment processes for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AI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solutions, ensuring continuous integration and delivery pipelines were established, monitored, and enhanced for future scalability throughout the project lifecycle.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closely with cross-functional teams to gather requirements and translate complex user needs into technical specifications for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agentic AI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functionality and future-proof designs.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with stakeholders to identify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AI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solution opportunities, articulating potential impacts and aligning technical capability with strategic business priorities to enhance mission outcomes.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robust workflows for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AI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models, utilizing contemporary frameworks such as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TensorFlow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PyTorch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prioritizing efficiency, security, and ethical guidelines in the overall system architecture.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Created documentation and training materials, leveraging clear verbal and written communication skills to effectively share technical knowledge with non-technical stakeholders across departments and clients.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Applied innovative techniques in prompt engineering, deploying strategies that improved responsiveness and accuracy of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AI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outputs significantly under varying operational scenarios and data complexity levels.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Spearheaded initiatives for integrating multiple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AI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models, enhancing data quality and operational effectiveness in delivering actionable insights to user interfaces and decision-making channels.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Maintained compliance with security protocols and ethical standards while deploying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AI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systems, ensuring all components met rigorous safety and performance criteria in alignment with organizational policies.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Continuously researched and implemented the latest trends in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AI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technology, adapting architectures and methodologies to remain competitive and effective in the evolving landscape of data analytics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machine learning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Advanced existing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AI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infrastructures through iterative improvements based on performance metrics and stakeholder feedback, promoting a culture of continuous learning and adaptability within the engineering team.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Promoted automation initiatives across workflows by identifying repetitive processes that could benefit from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AI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integration, ultimately enhancing operational efficiencies and reducing overhead costs.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Fostered a collaborative environment adhering to Agile methodologies, enabling the engineering team to pivot quickly in response to changing project requirements and user feedback during development sprints.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Engineered data pipelines capable of handling large data volumes with minimal latency, allowing rapid model training and iteration cycles while ensuring system responsiveness across client applications.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integration efforts for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cloud-based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digital solutions related to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Civil IT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focusing on bid management and construction processes, implementing streamlined workflows to improve project visibility and accountability.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project managers and clients to develop software solutions that enhance planning, bidding, and construction management, translating technical requirements into actionable project plans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Agile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principles.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maintained robust software applications for inspection and compliance in construction workflows, ensuring compliance with industry regulations and facilitating paperless contracting initiatives.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Architected a reporting system that aggregates key project data for real-time insights, utilizing tools like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PostgreSQL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Elasticsearch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efficient data storage and retrieval, significantly optimizing servicing capabilities.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RESTful APIs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facilitate interoperability between construction management software and external systems, ensuring seamless communication and data exchange across platforms and tools used in project execution.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continuous user training and support, promoting the adoption of digital solutions in civil engineering projects while gathering feedback to iterate and improve software functionalities.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user-friendly dashboards for project visibility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data visualization techniques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translating complex data metrics into understandable formats for stakeholders at all project levels.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Ensured system documentation was comprehensive and user-friendly, aiding in the onboarding of new team members and clients while fostering knowledge sharing on systems and solutions developed for the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Civil IT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sector.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cloud platforms like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AWS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Azure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hosting applications and managing datasets, enhancing accessibility and performance across digital solutions offered to clients in the AEC industry.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Proactively researched and integrated industry best practices into the software development life cycle, driving continuous improvement in project delivery timelines and technical performance metrics.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Facilitated cross-departmental collaboration between engineering and project management teams to ensure alignment on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IT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solutions and digital strategies for effective stakeholder engagement and project success.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testing and debugging of software applications,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Jira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other project tracking tools to manage project tasks and enhance the software product's quality before deployment.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83575F"/>
    <w:rsid w:val="008B176F"/>
    <w:rsid w:val="00B507FE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100</Words>
  <Characters>575</Characters>
  <Application>Microsoft Office Word</Application>
  <DocSecurity>0</DocSecurity>
  <Lines>4</Lines>
  <Paragraphs>1</Paragraphs>
  <ScaleCrop>false</ScaleCrop>
  <Company/>
  <LinksUpToDate>false</LinksUpToDate>
  <CharactersWithSpaces>674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3</cp:revision>
  <dcterms:created xsi:type="dcterms:W3CDTF">2026-01-28T00:34:00Z</dcterms:created>
  <dcterms:modified xsi:type="dcterms:W3CDTF">2026-01-28T00:36:00Z</dcterms:modified>
</cp:coreProperties>
</file>