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AI Researcher with over 11 years of experience in software development, specializing in web and mobile applications, model development, and fine-tuning AI solutions. Proficient in data processing and advanced machine learning frameworks.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JavaScript, SQL, R, Java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TensorFlow, PyTorch, Keras, Colab, Scikit-learn, LLaMA, Whisper, Pyannote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 &amp; Environments: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GitHub, Docker, Kubernetes, VS Code, Jupyter Notebook, Anaconda, Apache Spark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Processing: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Pandas, NumPy, OpenCV, Dask, Hadoop, AWS S3, HDFS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Google Cloud, Azure, Heroku, DigitalOcean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Processed and transformed complex production data for AI model training, ensuring high accuracy and performance in various application domains, thereby enhancing overall model efficacy through systematic approaches.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management of AI model training workflows, implementing best practices in model development to optimize performance across various projects, facilitating the integration of innovative AI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Fine-tuned existing AI models, utilizing frameworks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TensorFlow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PyTorch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functionalities, while continually assessing model performance metrics to ensure top-tier delivery.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teams, including data scientists and engineers, to effectively implement AI solutions in production environments, driving substantial increases in operational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Staying informed on the latest advancements in AI and deep learning, successfully integrating novel methodologies to keep the organization ahead of industry trends and landscape changes.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Developed, tested, and optimized AI models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Colab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a streamlined workflow that enabled seamless collaboration between team members in remote settings.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detailed problem-solving activities, utilizing strong analytical skills to navigate complex challenges during model development processes and enhance technical delivery strategy.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Demonstrated proficiency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Whisper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Pyannote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LLaMA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models, contributing significant value through targeted research and application of AI technologies in real-world scenarios.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frameworks for effective data pre-processing, applying strong organizational and technical skills to prepare large datasets for AI training consistently, maximizing resource utilization.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ethical considerations into AI solutions adopted within projects, fostering a culture of responsibility and social awareness regarding AI applications in real-world contexts.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NumPy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Pandas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 manipulation and analysis, ensuring data-driven decisions could be made efficiently and effectively based on comprehensive data findings and insights.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and maintained CI/CD pipelines to automate deployments of machine learning models, significantly reducing time to market for AI-driven initiatives across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Evaluated new AI tools and technologies rigorously, providing recommendations that aligned with project goals and supported the implementation of innovative solutions for industry challenges.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Documented technical specifications and workflows comprehensively, ensuring knowledge transfer and clarity among team members regarding model development practices and procedures.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in AI and machine learning best practices, promoting a culture of continuous learning and fostering technical growth within the team.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enterprise-level software solutions for civil IT projects, integrating AI-driven insights into construction management tools to enhance operational workflows and reduce manual efforts.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managers and stakeholders, gathering requirements effectively to ensure alignment of software solutions with business objectives in the civil engineering domain.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scalable applications that facilitated paperless contracting and digital solutions for construction management,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as core programming languages.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inspection tools that leveraged machine learning algorithms to process and analyze construction data, driving actionable insights and operational improvements.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cross-disciplinary project teams that 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control, promoting best practices in collaborative development and seamless project execution.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the full software development lifecycle, from requirements analysis and refinement to deployment, with a focus on delivering high-quality and robust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Performed regular code reviews and implementation of agile methodologies, enhancing team performance and ensuring timely delivery of high-standard software products.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geo-spatial data analysis capabilities into applications, utilizing advanced frameworks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OpenCV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provide innovative solutions in logistical planning and resource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training session for end users on software functionalities and usage, enhancing user experience and adoption rates for newly developed tools in civil IT.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responsive web applications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cross-platform compatibility for various users and stakeholders throughout the construction lifecycle.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documentation for all software processes, workflows, and algorithms, ensuring transparency and knowledge sharing within the civil IT team and with clients.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cloud services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deploy solutions, enabling scalable and flexible access to applications developed for civil engineering sectors, thus improving service delivery.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