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Research Engineer with 11 years of experience in software development, specialized in optimizing deep learning models for edge AI applications. Proficient in Python, C++, and various AI frameworks, ensuring efficient deployment and performance enhancement.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CUDA, OpenCL, Java, C#, R,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ONNX Runtime, TVM, TensorRT, OpenVINO, Keras,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Quantization, Model Compression, Knowledge Distillation, Sparsity, Pruning, Mixed Precision, Low-Bit Precision, Performance Benchmarking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Jupyter, Visual Studio, Anaconda, Make,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&amp; Acceleration: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NPU, GPU, FPGA, SIMD, AVX, Tensor Cores, VNNI, Memory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AI Research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quantization-aware training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(QAT)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post-training quantization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(PTQ) techniques to optimize deep learning models for deployment on resource-constrained edge devices, improving model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low-bit precision optimizations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INT8 and BF16, effectively reducing model size and inference time while maintaining accuracy in AI workloads deployed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efficient inference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latency, memory footprint, and power efficiency, ensuring seamless integration of AI solutions into various edge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teams of hardware engineers to enhance model execution for edge devices and NPUs, significantly improving the overall system performance for various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strategies for evaluating accuracy trade-offs, leveraging calibration techniques to mitigate precision loss in quantized models while maintaining high levels of robustness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AI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ONNX Runtime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optimized models, facilitating rapid application developments and ongoing enhancements to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research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compression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knowledge distillation and pruning, contributing to cutting-edge advancements in the optimization of deep learning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benchmarked performance across different hardware and software stacks, ensuring that AI applications achieved the best possible performance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the latest advancements in AI efficiency and hardware acceleration, implementing innovative approaches to model development that keep the organization at the forefront of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fostering a collaborative approach to solve complex challenges in AI deployment and model efficiency, effectively sharing insights and strategies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model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industry best practices, ensuring adaptability and performance improvement across a variety of AI tasks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the principles of model optimization and quantization, enhancing collective understanding of AI technologies and practices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Delved into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compiler optimizations for ML workloads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such as XLA, MLIR, and LLVM to improve execution efficiency, greatly benefiting model performance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influenced project directions by actively contributing to the definition of system architectures and workflows that prioritize AI performance metrics, ensuring scalability and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advanced architectural designs to implement AI solutions that addressed high performance and energy efficiency, aligning with business goals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optimizing civil engineering applications, leveraging AI to streamline planning, bidding, and construction management while ensuring real-time data analysis for enhanced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various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best practices in software development for the civil IT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innovative software solutions critical for construction inspection and paperless contracting, dramatically increasing efficiency and reducing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systems for data visualization and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algorithms that enhanced user interactions with construction management tools, improving user experience profoundly.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 that reduced deployment risks and improved the reliability of software solutions in civil engineering projects by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migrating legacy civil IT systems to modern platforms, paving the way for enhanced functionality, user satisfaction, and cost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lifecycles effectively, ensuring timely delivery of digital solutions while incorporating stakeholder feedback into the development process continuously.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analyses of existing IT solutions, providing actionable insights that informed the strategic direction of software enhancements and project focus areas.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technical specifications for software features that aided project managers in understanding system capabilities for civil IT tools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APIs to facilitate communication between different software components used in civil engineering projects, ensuring seamless integration and data flow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direct technical support to stakeholders during critical project phases, helping maintain focus on deliverables while enhancing collaboration and conflict resolution among multiple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effective collaboration techniques, fostering growth and knowledge-sharing within team environments to improve overall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