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AI technologies, web, and mobile applications. Proven ability in leading cross-functional teams and executing complex AI-driven solutions. Highly skilled in architecting scalable systems and interfacing with various stakeholders to drive business objectives through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Scala, Java, JavaScript, TypeScript,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Spring, Flask, Express.js,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DigitalOcean, Kubernetes, Docker,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LLMs, GenAI, Model Orchestration, Inference Frameworks, Vector Databases, Prompt Orchestration,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Postman, JIRA, MongoDB, Elasticsearch,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and implementation of AI-driven product solutions,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customer experience and streamline operations across multiple platforms, enhancing overall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align product roadmaps with business objectives, providing technical guidance and ensuring coherent strategies are in place for various AI initiatives within the e-commerce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API systems that facilitated data exchange between various applications,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ensuring high performance and reliability across platforms for seamless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cloud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modern infrastructure practices and ensuring optimal performance, security, and cost-effectiveness in delivering AI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cross-functional teams to drive project outcomes through effective agile methodologies, thus promoting collaboration, adaptability, and rapid iteration in delivering high-quality software products to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high-level and low-level design documents, translating complex technical requirements into actionable development plans to streamline implementation phases and reduce project turnaround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AI development and provided training sessions on relevant technologies, thereby enhancing team capabilities and promoting knowledge sharing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emerging AI technologies and frameworks, assessing their applicability to business needs and identifying opportunities for integrating innovative solutions into existing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consumer-facing applications that utilized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algorithms, enabling personalized experiences based on user interactions and behaviors identified through comprehensive data analysis and ML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pipelines capable of handling significant volumes of product data, ensuring data integrity and adherence to defined e-commerce taxonomies and schemas to maintain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training models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deep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functionalities and create sophisticated AI-driven features that engage consumers more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provide technical context and direction, ensuring teams are aligned with the strategic vision for AI products and facilitating seamless communication across various organizational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advanced MLOps practices to streamline model deployment processes, improving overall operational efficiency and enabling rapid experimentation with new AI concepts and technologies within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loops with user testing to constantly enhance AI-based features, studying user engagement metrics to inform product iterations and further improve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setting strategic technology direction within the organization, assessing industry trends and adapting to changes to build competitive advantages through innovative product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server-side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scalability while ensuring reliability within complex digital solutions tailored for civil IT projects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develop integrated solutions facilitating efficient digital workflows in civil engineering projects, enhancing operational throughput and driving successful project outcomes through innovative technical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curtail information retrieval times, optimizing data management strategies and providing actionable insights for project-specific analytics and decision-making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advancement of paperless contracting systems by engineering robust software that streamlined workflow processes, improved document access, and fostered accountability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capture requirements accurately, providing technical expertise that informed project scope and ensuring alignment with client expectations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quality assurance processes, identifying potential improvements and enhancements to existing systems, thereby fostering a culture of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build adaptable promotional tools for digital marketing applications, interfacing systems to support campaign needs while ensuring scalability in response to user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JavaScript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client-facing applications, improving user engagement metrics and enriching customer experiences through intuitive interfaces and responsive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design through to deployment, employing agile methodologies to adapt to changing requirements and enhance productivity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processes by developing custom tools to support planning, bidding, and inspection tasks, reinforcing project execution protocols and digitalizing the contracting approach for civil IT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collaborative development and ensure code integrity across projects, maintaining robust records to enhance team communication and project tracking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to support system functionalities, assisting internal stakeholders and clients in understanding software applications while fostering transparency and ease of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