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 Lead Engineer with 11 years of experience in software development and a strong focus on building web and mobile applications. Proficient in developing scalable AI solutions, automating workflows, and collaborating cross-functionally. Expertise in utilizing AI tools and frameworks, as well as software engineering best practices to drive business impact and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Golang, JavaScript, TypeScript, Java, C#,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Gemini, Claude, TensorFlow, PyTorch, Keras, Scikit-learn,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and Mobile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Flask, Django, Spring Boot,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automation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streamlined workflows and significantly improved team efficiency, partnering closely with business and data teams to ensure alignment with organizational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prototyping of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frameworks, utilizing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Gemini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address specific business challenges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multi-disciplinary teams to scale prototypes into robust, production-ready systems, focusing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reliability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an internal consultant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capabilities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guiding teams on responsible usage, ethical considerations, and industry best practices while fostering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innovation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adaptation.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various departments, managing feedback loops and iterations to ensure implementations were both effective and scalable for future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define key performance metrics for newly developed applications, continuously measuring and reporting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impact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focus on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the latest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into projects, ensuring the company remained at the forefront of technology and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lines of communication with engineering and data teams, improving collaboration rates and fostering a shared understanding of project goals and timelines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design principles, coding standards, and effective usage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knowledge sharing and skill enhancement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high-impact opportunities for automation within existing business workflows, translating complex problems into clear and actionable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use cases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development of multi-functional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copilot systems, spearheading initiatives that resulted in time and cost savings for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risk analysis to assess implications of tool adoption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privacy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legal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ethical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considerations, with active collaboration with compliance and security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sound project management techniques to prioritize various initiatives within a fast-paced environment, ensuring timely delivery of high-quality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products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aligned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knowledge-sharing practices with the community, staying current with emerging technologies and how they could be leveraged to benefit project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business outcomes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continuous engagement with industry forums and technology meetings, assimilating new insights that enhanced the capabilities offered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software engineering principles to develop digital solutions that enhanced operational efficiencies in civil project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and frontend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database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data retrieval times and streamlined operations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integrate innovative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analytics, resulting in enhanced decision-making processes and project outcomes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web-based applications for contractors, streamlining bidding and compliance processes by leveraging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intuitive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oversight for the migration of legacy systems to modern digital solutions, ensuring data integrity and security across all stages of the transformation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application deployment and monitoring, significantly reducing downtime and enhancing service availability for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emerging technologies tailored for civil IT applications, ensuring team members were equipped to fully utilize innovative tools in their daily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and stakeholders to define project scope and requirements, translating civil engineering objectives into technical specifications that drove project success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workflows through automation in planning and inspection processes, achieving notable gains in productivity while maintaining stringent regulatory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project retrospectives to gather insights and identify areas for continuous improvement, fostering a culture of accountability and innovation among team members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database management and data governance to ensure data quality and compliance in the construction management domain, enhancing decision-making capabilities for all stakeholders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for civil IT applications, ensuring accessibility and an intuitive experience for end users while supporting project deliverables with robust backend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