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mobile and web applications. Proficient in delivering AI-driven solutions and enhancing mobile user experiences through the integration of machine learning and backend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Swift, Kotlin, JavaScript, TypeScript, Dart,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FastAPI, Django, TensorFlow, PyTorch, LangChain,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UIKit, Jetpack Compose, HealthKit, Google Fit, Bluetooth,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Heroku, Docker, Kubernetes,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Scikit-learn, Hugging Face, OpenCV, Matplotlib, Seaborn, Dask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Firebase, Twilio API, Stripe API, Payment Processing, Real-time Sync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designed numerous AI-powered features for both iOS and Android applications, enhancing user engagement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AI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overall application responsiveness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translate complex physiological data into practical mobile app features, ensuring seamless user interactions informed by intelligent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backend services and APIs supporting mobile platforms,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and delivery, while ensuring high availability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LLM-based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improving the AI functionality within mobile applications to provide personalized user experiences and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mobile application performance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deploying tools to analyze loading times, responsiveness, and overall user satisfaction with AI-based interactions driving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data pipelines for integrating and processing diverse physiological data from multi-source devices, enabling accurate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tracking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actionable insights within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thorough testing and quality assurance processes were implemented across all features to maintain high coding standards while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code quality enhancement tools to improve development speed leveraging AI-assisted coding solutions, which resulted in a better collaborative coding environment and faster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applications’ accessibility features by researching and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the latest regulations on accessibility for users with disabilities.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and monitoring of AI systems in production,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 with cloud services like AWS to guarantee system reliability and performance metrics post-launch.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and delivery (CI/CD) practices to streamline the development workflow and facilitate faster releases of mobile applications that leverage AI and machine learning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analytics and machine learning methods to evaluate user behavior, applying insights to continuously iterate and enhance product features aligned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modules for junior engineers on scalable mobile architectures and AI implementation, demonstrating best practices for coding and project management 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updated mobile application performance metrics, utilizing dashboards to present relevant data and suggest improvements based on user feedback and behavioral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project management frameworks, utilizing tools like Jira to track progress and communicate updates efficiently within cross-functional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clients within civil IT, ensuring effective planning and project management systems that catered to diverse stakeholder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developed user-friendly mobile solutions, focusing on responsive design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client collaboration and on-site operational efficiency across diverse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data storage and retrieval, contributing to the development of a scalable infrastructure that supported complex data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enhancing productivity by employing agile methodologies and promoting cross-team collaboration, resulting in seamless project execution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APIs and third-party integrations within projects to enhance functionality and user engagement, optimizing data flow between systems crucial for civil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manuals to support clients in transitioning to digital solutions, ensuring all stakeholders had a clear understanding of the software capabilities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the application by analyzing user feedback and modifying features accordingly, fostering trust and reliability for clients relying on our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training sessions for project teams to effectively transition from traditional systems to digital project management tools, leading to increased autonomy and improved tracking of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gather requirements for new features effectively, ensuring the solutions delivered met the operational needs of clients in industries such as infrastructure and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software applications rigorously, ensuring their functionality met both user and industry standards while maintaining an innovative approach to software solutions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maintained project records and reporting tools,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querying and ensuring that project data remained up-to-date and relevant for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teams in troubleshooting technical challenges, providing effective solutions that improved workflow efficiency and minimized delays in project delivery across various civil engineering endeavors.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