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AI Engineer with over 11 years of experience in software development, specializing in web and mobile applications. Proven ability in building, deploying, and scaling innovative AI-powered solutions, leveraging frameworks like PyTorch and MLflow. Strong collaboration skills, aligning technical designs with business objectives for optimal results in health tech and AI-driven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R, Java, TypeScript, C++,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Hugging Face, MLflow, Keras, LangChain, MCP,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Dash, FastAPI, React, Django, Angular, Vue.js,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Snowflake, Heroku, IBM Cloud, DigitalOcean, Alibaba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Docker, Kubernetes, CI/CD, Apache Airflow, Terraform, Jenkins,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Neo4J, Cassandra, Redis, Elasticsearch,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enterprise-ready AI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actively optimizing performance and scalability in collaboration with cross-functional teams for improved business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and lightweight UIs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user interactions with AI tools, ensuring agile iteration and responsiveness to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high-performance data processing pipelines, optimizing throughput and latency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environments to effectively support enterprise-level AI applications and machine learning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AI Solutions Architect to ensure security compliance and architectural robustness in all deployed AI systems, emphasizing adherence to industry standards and best practices for responsible AI.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such as containerization and orchestration, to enable efficient model deployment and monitoring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continuous integration and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modern AI technologies, including vector databases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to remain on the cutting edge of industry advancements and ensure the delivery of best-in-class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ethical AI practices, emphasizing bias mitigation and data privacy, resulting in enhanced trust in AI systems and alignment with corporate governance principles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Accelerated AI component delivery in alignment with agile methodologies, enabling rapid response to evolving product roadmaps and business priorities while ensuring high-quality results at every development stage.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thorough testing and model observability techniques, significantly enhancing the reliability and performance of AI applications deployed in dynamic enterprise environments in tight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functionality of machine learning models through iterative development processes that incorporated user feedback and current research trends, establishing best practices across teams for effective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by introducing automation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methodologies, minimizing manual intervention and expediting deployment cycles for high-demand AI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AI engineering processes and architectural decisions in collaboration with stakeholders to ensure transparency and facilitate changes, improving overall project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and adaptation, resulting in teams remaining informed about emerging technologies and practices relevant to AI development and implementation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user-friendly dashboards and reporting tools that visualized complex data insights, providing stakeholders with accessible and actionable intelligence for business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new AI frameworks and technologies, empowering teams to fully leverage capabilities in their respective projects and fostering an innovative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functionalities and streamline processes critical to planning, construction management,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into software development processes, enhancing collaboration across teams and ensuring high-quality code delivery through continuous integration and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ensuring that digital solutions for construction management met client expectations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solution that minimized paperwork and increased efficiency,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storage solutions tailored to the specific needs of civil engineering projects with a focus on accessibility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deploying web-based solutions while adhering to strict timelines and regulatory standards applicable to civil IT, sharing knowledge and encouraging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management tools to track progress and manage deliverables, optimizing team operations in line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timely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to support compliance with digital product regulations, particularly the CRF Part11 requirements while ensuring clarity and ease of access for various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Agile team environments, participating in daily stand-ups and sprint planning sessions, contributing to a cohesive team dynamic and ensuring alignment toward common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user acceptance testing to validate end-user requirements; crafted detailed feedback reports to inform future development cycles and continuous iteration of digital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innovative digital platforms to enhance stakeholder engagement, ensuring effective communication and project transparency throughout all stages of software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developers, enhancing team skillsets and adhering to best practice coding standards that align with industry-regulatory obligations.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