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AI Engineer with over 11 years of experience in software development focused on web and mobile applications. Proficient in developing AI models and solutions using Python, Java, and C++. Expertise in machine learning frameworks like TensorFlow and PyTorch along with strong knowledge in NLP and data-driven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JavaScript,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XGBoost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Analysis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Matplotlib, Seaborn, OpenCV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Jupyter, Apache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IBM Watson, Heroku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using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model efficiency and performance through iterative testing and validation protocols to achieve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data scientists and software developers to ascertain project requirements, leveraging agile methodologies to drive project progress and effective solution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cutting-edge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enhance the functionality of legal applications, ensuring they meet user expectations and industry standards for AI-based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design discussions, offering innovative ideas for features and improvements that push the boundaries of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within legal technology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maintain quality and adherence to best practices, providing constructive feedback to team members to foster a collaborative development environment focused on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allowing for scalable deployment of AI models in various cloud environments, thereby streamlining the development and operational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on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methodologies to stay ahead of industry trends, applying newfound knowledge to projects to maintain competitive advantage.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automated testing protocols to validate the effectiveness of AI models post-implementation, ensuring all outputs met stringent quality benchmarks aligned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software tools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that improved data handling and processing capabilities, leading to quicker decision-making processes in legal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cloud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data storage and accessibility for AI model training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for team members to impart knowledge about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their application in real-world scenarios, promoting team skill enhancement.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a comprehensive documentation repository for AI models, outlining use cases, methodologies, and best practices to facilitate onboarding and knowledge transfer.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data preprocessing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refine datasets prior to training AI models, ensuring the accuracy and relevance of inputs.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visualization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Matplotlib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Seaborn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communicate complex results from AI models, improving stakeholder understanding and facilitating data-driven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robust security and data compliance measures throughout the project lifecycle to adhere to regulatory requirements in the legal domain.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platform capabilities in alignment with client needs while driving digital transformation within the civil IT sector and legal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designing and implementing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planning, bidding, and construction management tools, providing stakeholders with actionable insights to improve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deliver robust software solutions that met regulatory standards, focusing on secure, efficient data handling reflective of best practices in civil contracting and inspection.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iteration and optimization of existing software to meet changing demands and improve user experience through user feedback and industry benchmarks, demonstrating adaptability and responsiveness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predictive modeling capabilities for construction management applications, allowing for enhanced analysis of project risks and improved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input and feedback, employing strong communication skills to bridge technical details for non-technical users and foster a shared understanding of project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development processes and methodologies, ensuring transparency in engineering practices and facilitating knowledge transfer among team members in a remote work setting.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 collection methods to enhance paperless contracting processes, leveraging technology to streamline operations in the civil engineering sector for efficiency gains.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performance metrics through sophisticated data visualization techniques, improving the insightfulness of project reports and aiding in strategic planning efforts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collaborative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Jupyter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notebooks for code sharing and documentation, fostering a culture of cooperative development in software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troubleshooting efforts for project-related issues in software applications, applying problem-solving skills and technical savvy to deliver timely resolutions and maintain project momentum.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communicated progress and updates to project stakeholders, showcasing strong interpersonal skills and commitment to transparency throughout the development cycle.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