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Machine Learning Engineer with over 11 years of experience in software development, focusing on AI and machine learning systems for web and mobile applications. Proficient in designing, building, and deploying complex machine learning models with a strong emphasis on MLOps practices and data-driven decision making. Strong communication skills and collaborative abilities enhance the delivery of reliable machine learning features within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Rust, Java, JavaScript, SQL, R,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TensorFlow, Scikit-Learn, Keras, Hugging Face, MLflow, Kubeflow, AWS SageMaker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Docker, Kubernetes, Git, GitHub Actions, GitLab, Azure DevOps, Power BI, Quicksight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Analysis:</w:t>
      </w:r>
      <w:r w:rsidRPr="003813CA">
        <w:rPr>
          <w:rFonts w:ascii="Arial" w:eastAsia="Century Gothic" w:hAnsi="Arial" w:cs="Arial"/>
          <w:sz w:val="22"/>
          <w:szCs w:val="22"/>
        </w:rPr>
        <w:t xml:space="preserve"> SQL, Pandas, NumPy, Dask, Feast, Tecton, Apache Spark,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gRPC, GraphQL, FastAPI, Flask, Spring Boot, Microservices, Serverless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Machine Learning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machine learning models tailored for real-time location systems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optimized performance through statistical methods and machine learning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end-to-end ML pipelines integrating various MLOps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efficiency in model training and deployment processes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software and hardware engineers to build comprehensive AI solutions that met business requirements, resulting in improved model deployment and integration with existing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Quicksight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compelling dashboards, facilitating data-driven decisions among technical and non-technical stakeholders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data analysis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uncover trends, patterns, and insights, directly impacting how the organization approached its machine learning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cost optimization strategies for hosting machine learning models on cloud platforms, which included optimizing resources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reducing unnecessary computational expenses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communication between cross-functional teams to gather requirements and deliver tailored solutions that aligned with business goals, ultimately driving a customer-centric attitude throughout project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independently in a fully remote environment while demonstrating adaptability to new tools and technologies, ensuring a seamless workflow even under challenging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improved existing machine learning models through iterative testing and validation processes, utilizing advanced techniques for model fine-tuning based on real-world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deployment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on GPU hardware, ensuring top-tier performance by using advanced knowledge of infrastructure and optimization techniques tailored for deep learning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upskill team members in using cutting-edge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training materials and sessions that increased overall team competency in machine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strong analytical skills to solve complex problems during the model development life cycle, ensuring alignment with best practices in software engineering and machine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and architecture discussions, sharing insights on best practices and latest technologies in the AI landscape to ensure high-quality output throughout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methodology within project management to deliver iterative updates and enhancements to machine learning systems, resulting in a highly efficient product delivery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sharing sessions, contributing insights on tools and frameworks applicable within the realm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learning and growth.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the civil IT sector, enabling seamless integration with existing infrastructures for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stakeholders to gather requirements and provide digital solutions for inspection processes using RESTful APIs to streamline information flow and enhance project visibility.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lifecycle, ensuring deployment and maintenance of applications that align with business needs,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primary technologies for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analysis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NumPy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informed decision-making within project management, driving efficiency in bidding and contracting procedures.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transitioning to cloud-based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deployment speed and scalability for software products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development environments which ensured consistent delivery and testing of applications, minimizing issues upon production release.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services and tools to bolster application functionality,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microservices that improved data handling and user interaction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team meetings to promote collaboration and ensure alignment on project goals, which advanced the workflow and delivery of IT solutions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junior developers on software practices and tools used within civil IT projects, contributing to their professional development and team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high standards of software quality through the process of debugging and performance tuning applications prior to deployment, effectively reducing post-release issues observed in production.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managers to develop timelines and track progress of civil IT projects, focusing on delivering functional solutions that met rigorous requirements and enhancing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Checked adherence to coding standards and conducted subsequent refactoring of existing code bases, elevating code maintainability and scalability in response to changing project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