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AI Engineer with over 11 years of experience in software development, emphasizing web and mobile applications. Expert in Kubernetes-native platform engineering, AI/ML model serving, secure MLOps, and using advanced tools to solve complex problems for government and defense sectors. Proven ability to lead architecture design, mentor engineering teams, and integrate cutting-edge technologies for national security applications.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Python, JavaScript, Java, Go, C++, Bash, Ruby, Scala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Platforms: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Azure, Google Cloud, IBM Cloud, DigitalOcean, Heroku, VMware, OpenStack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Containerization &amp; Orchestration:</w:t>
      </w:r>
      <w:r w:rsidRPr="003813CA">
        <w:rPr>
          <w:rFonts w:ascii="Arial" w:eastAsia="Century Gothic" w:hAnsi="Arial" w:cs="Arial"/>
          <w:sz w:val="22"/>
          <w:szCs w:val="22"/>
        </w:rPr>
        <w:t xml:space="preserve"> Docker, Kubernetes, Helm, ArgoCD, GitOps, OpenShift, Apache Mesos, Istio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AI &amp; Data Engineering:</w:t>
      </w:r>
      <w:r w:rsidRPr="003813CA">
        <w:rPr>
          <w:rFonts w:ascii="Arial" w:eastAsia="Century Gothic" w:hAnsi="Arial" w:cs="Arial"/>
          <w:sz w:val="22"/>
          <w:szCs w:val="22"/>
        </w:rPr>
        <w:t xml:space="preserve"> TensorFlow, PyTorch, Keras, Pandas, NumPy, Apache Kafka, MLflow, Prometheus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DevOps &amp; Monitoring:</w:t>
      </w:r>
      <w:r w:rsidRPr="003813CA">
        <w:rPr>
          <w:rFonts w:ascii="Arial" w:eastAsia="Century Gothic" w:hAnsi="Arial" w:cs="Arial"/>
          <w:sz w:val="22"/>
          <w:szCs w:val="22"/>
        </w:rPr>
        <w:t xml:space="preserve"> Terraform, Ansible, Jenkins, Grafana, OpenTelemetry, ELK Stack, CircleCI, Octopus Deploy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robust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-native architectures, enhancing deployment processes while overseeing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DevSecOps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practices aligned with security compliance for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DoD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projects.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a team to develop and manage the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MLOps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pipeline for AI and ML applications, fostering collaboration and ensuring efficient model deployment and lifecycle management on GPU-accelerated infrastructures.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engineers in best practices for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development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AI/ML model serving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promoting knowledge sharing and enhancing team capabilities to meet project demands effectively.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Architected AI ecosystems integrating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Ollama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vLLM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cloud model services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 Bedrock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optimizing workflow for operational needs while maintaining ATO compliance for all deployments.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Drove architecture evolution focused on dual-mode operations for AI applications, enabling seamless function both in connected states through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frontier APIs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in disconnected modes using local execution.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architectural discussions with stakeholders, translating technical capabilities into mission-critical functionalities, ensuring clarity around security requirements and operational execution.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observability and scaling of deployed agents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Grafana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Prometheus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enabling real-time monitoring and performance analysis in dynamic environments.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Established coding standards and methodologies, leading to improved software quality and expediting code reviews with a keen focus on maintainability and scalability of the codebase.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security protocols within the deployment architecture,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RBAC/ABAC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policy designs to safeguard sensitive data and ensuring compliance with government standards.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Spearheaded the implementation of automated CI/CD pipelines,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Helm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package management and streamlining deployment processes for various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clusters across environments.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presented technical solutions to clients, successfully articulating complex ideas to both technical and non-technical audiences, fostering trust and confidence in project outcomes.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Drove innovation by collaborating with cross-functional teams to develop integrated solutions for national security challenges that impact operational efficiency and effectiveness.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Analyzed existing systems to identify inefficiencies and propose enhancements, demonstrating a commitment to continuous improvement in AI application performance and security.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closely with product development teams to define and prioritize features based on mission requirements, ensuring alignment between technical capabilities and customer needs.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comprehensive training programs for engineers, covering advanced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MLOps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techniques and deployment strategies within secure environments, enhancing overall team expertise.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scalable web applications utilizing agile methodologies, primarily focusing on user experience and system security, aligning with best practices in digital solutions for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civil 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needs.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automated testing strategies and CI/CD pipelines,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Terraform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to ensure uninterrupted delivery and deployment of web services across various platforms and environments.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a diverse team on the digital transformation of construction management processes, designing solutions for project planning and bidding workflows focused on user-centered design principles.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Engineered solutions in compliance with government standards, drawing parallels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DoD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requirements to maintain alignment with industry best practices and security protocols.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the development and deployment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cloud-based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applications, maximizing the functionality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services to enhance operational capabilities for project execution.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Built tools for efficient data management,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backend services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front-end interfaces to facilitate seamless user interactions across platforms.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paperless solutions for contracting processes, streamlining workflows and documentation management primarily focused on efficiency and compliance.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clients to gather requirements and provide consistent updates, ensuring their needs were addressed throughout the development lifecycle and fostering positive relationships.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