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AI Engineer with 11 years of experience in software development, specializing in web and mobile applications. Proficient in building AI models and developing data pipelines using advanced frameworks and technologies, with a strong focus on Python and REST APIs. Adept at collaborating with cross-functional teams to enhance customer support and trust &amp; safety solutions at Roadie.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FastAPI, LangChain, LangGraph, Streamlit, Django, Flask, TensorFlow,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 Tools:</w:t>
      </w:r>
      <w:r w:rsidRPr="003813CA">
        <w:rPr>
          <w:rFonts w:ascii="Arial" w:eastAsia="Century Gothic" w:hAnsi="Arial" w:cs="Arial"/>
          <w:sz w:val="22"/>
          <w:szCs w:val="22"/>
        </w:rPr>
        <w:t xml:space="preserve"> Vertex AI, Google Gemini, pgvector, FAISS, Scikit-learn, Keras, SpaCy, Hugging Face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EKS, S3, Docker, Kubernetes, GCP, Heroku,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Cassandra, Redis, Vector databases,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Pipelines:</w:t>
      </w:r>
      <w:r w:rsidRPr="003813CA">
        <w:rPr>
          <w:rFonts w:ascii="Arial" w:eastAsia="Century Gothic" w:hAnsi="Arial" w:cs="Arial"/>
          <w:sz w:val="22"/>
          <w:szCs w:val="22"/>
        </w:rPr>
        <w:t xml:space="preserve"> Apache Kafka, Apache Airflow, Pandas, NumPy, Dask, DataFrame, ETL, Data Visualization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diverse professionals in an agile environment to design and implement AI-powered chatbot agents leveraging </w:t>
      </w:r>
      <w:r w:rsidRPr="003813CA">
        <w:rPr>
          <w:rStyle w:val="span"/>
          <w:rFonts w:ascii="Arial" w:eastAsia="Century Gothic" w:hAnsi="Arial" w:cs="Arial"/>
          <w:b/>
          <w:bCs/>
          <w:sz w:val="22"/>
          <w:szCs w:val="22"/>
        </w:rPr>
        <w:t xml:space="preserve">large language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retrieval-augmented generation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enhancing customer interaction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 pipelines for ingestion, embedding, and vector storage while maintaining a focus on retrieval quality and performance metrics using technologies like </w:t>
      </w:r>
      <w:r w:rsidRPr="003813CA">
        <w:rPr>
          <w:rStyle w:val="span"/>
          <w:rFonts w:ascii="Arial" w:eastAsia="Century Gothic" w:hAnsi="Arial" w:cs="Arial"/>
          <w:b/>
          <w:bCs/>
          <w:sz w:val="22"/>
          <w:szCs w:val="22"/>
        </w:rPr>
        <w:t xml:space="preserve">AWS 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high-performance RESTful APIs for model serving, ensuring seamless integration with existing applications and promoting efficient communication among services deployed 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machine learning models for fraud detection, utilizing </w:t>
      </w:r>
      <w:r w:rsidRPr="003813CA">
        <w:rPr>
          <w:rStyle w:val="span"/>
          <w:rFonts w:ascii="Arial" w:eastAsia="Century Gothic" w:hAnsi="Arial" w:cs="Arial"/>
          <w:b/>
          <w:bCs/>
          <w:sz w:val="22"/>
          <w:szCs w:val="22"/>
        </w:rPr>
        <w:t xml:space="preserve">embeddings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semantic 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driving improvements in accuracy and reducing false positive rates during evaluations.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assessments of AI agents' performance through built evaluation frameworks, focusing on accuracy and response quality to deliver insights for continuous improvement iterations and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prompt engineering techniques in model training pipelines to enhance user interaction and tailor responses effectively, utilizing frameworks such as </w:t>
      </w:r>
      <w:r w:rsidRPr="003813CA">
        <w:rPr>
          <w:rStyle w:val="span"/>
          <w:rFonts w:ascii="Arial" w:eastAsia="Century Gothic" w:hAnsi="Arial" w:cs="Arial"/>
          <w:b/>
          <w:bCs/>
          <w:sz w:val="22"/>
          <w:szCs w:val="22"/>
        </w:rPr>
        <w:t xml:space="preserve">LangChain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this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model evaluation processes using various metrics and visualization tools to track model performance over time, addressing issues proactively based on analytical reports generated from deployed models.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and contributed to best practices documentation, fostering a culture of quality and knowledge sharing within the engineering team while advancing technical expertise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cross-departmental brainstorming sessions to identify critical features and user needs, utilizing </w:t>
      </w:r>
      <w:r w:rsidRPr="003813CA">
        <w:rPr>
          <w:rStyle w:val="span"/>
          <w:rFonts w:ascii="Arial" w:eastAsia="Century Gothic" w:hAnsi="Arial" w:cs="Arial"/>
          <w:b/>
          <w:bCs/>
          <w:sz w:val="22"/>
          <w:szCs w:val="22"/>
        </w:rPr>
        <w:t xml:space="preserve">Lean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Design Thinking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for iterative development and customer-focused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integrations with </w:t>
      </w:r>
      <w:r w:rsidRPr="003813CA">
        <w:rPr>
          <w:rStyle w:val="span"/>
          <w:rFonts w:ascii="Arial" w:eastAsia="Century Gothic" w:hAnsi="Arial" w:cs="Arial"/>
          <w:b/>
          <w:bCs/>
          <w:sz w:val="22"/>
          <w:szCs w:val="22"/>
        </w:rPr>
        <w:t xml:space="preserve">vector 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storage and retrieval of embeddings, applying advanced indexing techniques to improve the efficiency of machine learning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meticulous documentation of development processes and architectural decisions, assisting new team members in onboarding and ensuring compliance with organizational coding standards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UI components for internal tools in collaboration with product teams, streamlining user workflows and enhancing the overall functionality and user experience of applications deployed internally.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developers in modern AI practices, including machine learning model deployment and data handling, fostering a collaborative learning environment focused on technological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hackathons and innovation sprints to prototype new features and tools, leveraging the latest advancements in AI and machine learning technologies to bridge the gap between products and consumer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assessed technology trends and updated best practices based on industry standards, ensuring that team methodologies and tools aligned with the latest advancements in the AI development landscape.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customizable web applications for civil engineering projects,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alongside backend services implemented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project management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multi-disciplinary teams to deliver innovative solutions for digital planning and construction management, often integrating real-time data to improve project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management strategies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retrieval and data integrity for various civil IT solutions, including bidding and construction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APIs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communication between software components while ensuring security best practices were followed in all API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collaborative development, ensuring efficient tracking of changes and supporting team workflows while maintaining software libraries and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workshops for internal teams focused on the adoption of cloud platforms,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capabilities, and encouraging a shift towards serverless architectures where applicable.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automation of reporting tools that processed engineering data, contributing to better visualization and quicker insights derived from complex datasets using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Matplotlib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ongoing assessments of emerging technologies within the civil IT sector, identifying opportunities to integrate machine learning models to enhance data processing and project evaluations.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the development of a paperless contracting solution, streamlining document management workflows and improving the accuracy of project documentation across multiple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practices in software development and agile methodologies, ensuring consistent delivery and quality assurance across projects by implementing code review protocols and continuous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features for real-time tracking of construction progress, integrating sensors and IoT data feeds to support decision-making and reporting functionalities, optimizing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Standardized project documentation processes across teams, utilizing digital tools to create accessible resources, enhancing communication between stakeholders and project teams for more effective outcomes.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