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AI Engineer with 11 years of experience in software development, specializing in cutting-edge AI/ML solutions and full lifecycle development from conception to deployment. Proven leadership in developing comprehensive multi-agent systems and enterprise AI infrastructure, leveraging advanced orchestration patterns. Adept at collaborating with technical teams and mentoring junior engineers to elevate organizational competencies towards AI technologies. Committed to driving innovation and implementing best practices for scalable AI systems.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C++, R, JavaScript, SQL, Scala,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ML Technologies:</w:t>
      </w:r>
      <w:r w:rsidRPr="003813CA">
        <w:rPr>
          <w:rFonts w:ascii="Arial" w:eastAsia="Century Gothic" w:hAnsi="Arial" w:cs="Arial"/>
          <w:sz w:val="22"/>
          <w:szCs w:val="22"/>
        </w:rPr>
        <w:t xml:space="preserve"> TensorFlow, PyTorch, Keras, Apache Spark, Tensor-based Fusion, Graph Databases, Multi-agent Systems, Natural Language Processing (NLP)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Azure AI Foundry, Kubernetes, Docker, AWS, Jenkins, Terraform, Ansible,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Pipelines &amp; Tools:</w:t>
      </w:r>
      <w:r w:rsidRPr="003813CA">
        <w:rPr>
          <w:rFonts w:ascii="Arial" w:eastAsia="Century Gothic" w:hAnsi="Arial" w:cs="Arial"/>
          <w:sz w:val="22"/>
          <w:szCs w:val="22"/>
        </w:rPr>
        <w:t xml:space="preserve"> Apache Kafka, Apache Airflow, Data Lakes, ETL Processes, Pandas, NumPy, Elasticsearch,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Evaluation:</w:t>
      </w:r>
      <w:r w:rsidRPr="003813CA">
        <w:rPr>
          <w:rFonts w:ascii="Arial" w:eastAsia="Century Gothic" w:hAnsi="Arial" w:cs="Arial"/>
          <w:sz w:val="22"/>
          <w:szCs w:val="22"/>
        </w:rPr>
        <w:t xml:space="preserve"> Prometheus, Grafana, Sentry, OpenTelemetry, Hyperparameter Tuning, Model Drift Detection, A/B Testing Frameworks, Agent Behavior Analytics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&gt; Developed advanced AI/ML solutions leading multiple projects at Blend360, focusing on building scalable and maintainable infrastructures for complex enterprise applications leveraging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 AI Foundry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&gt; Spearheaded the architecture of multi-agent systems to address complex business challenges ensuring the implementation of robust governance protocols and consistent performance monitoring through comprehensive data pipelines.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&gt; Mentored junior software engineers on best practices in AI development, fostering a collaborative environment that encouraged innovation, skills transfer, and adherence to industry standards and methodologies for AI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&gt; Generated prototypes and minimum viable products (MVPs), employing advanced orchestration patterns to validate AI solutions prior to resource commitment to maximize project efficiency and effectiveness.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&gt; Led cross-functional teams in the adoption of cutting-edge AI technologies through collaboration with external stakeholders, focusing on driving business value while ensuring compliance with AI governance and ethical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&gt; Conducted rigorous evaluations and benchmarking of developed AI systems to assess performance, effectiveness, and safety, implementing best practices for agent safety systems and attack mitigation.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&gt; Designed and implemented complex cloud architectures for sophisticated AI systems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best practices for enterprise-wide agent communication and tool governance.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&gt; Engaged in ongoing research and practical application of emerging technologies, ensuring that team capabilities and project deliverables met current market demands and innovation standards in AI.</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&gt; Created thorough documentation aligned with corporate policies and team procedures, including architectural decision records, to ensure transparent knowledge transfer and compliance with development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&gt; Assisted in developing specifications for enterprise-scale AI models, ensuring adequate monitoring systems to evaluate customer metrics and advocating organizational agility within agile-like development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&gt; Participated actively in principal technology discussions, providing thought leadership to the AI community within the organization, driving strategic initiatives in the realm of </w:t>
      </w:r>
      <w:r w:rsidRPr="003813CA">
        <w:rPr>
          <w:rStyle w:val="span"/>
          <w:rFonts w:ascii="Arial" w:eastAsia="Century Gothic" w:hAnsi="Arial" w:cs="Arial"/>
          <w:b/>
          <w:bCs/>
          <w:sz w:val="22"/>
          <w:szCs w:val="22"/>
        </w:rPr>
        <w:t xml:space="preserve">Machine Learning (ML)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AI capabilities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&gt; Ensured consistent peer reviews for all assigned tasks, promoting a culture of quality assurance and continuous improvement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&gt; Established comprehensive evaluation metrics to inform leadership on enterprise AI strategies and potential technology avenues to enhance service offerings and operational efficiencies.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&gt; Maintained extensive knowledge of cutting-edge AI research and applied it within the organization to improve efficiencies and overall impact of AI systems on business functions.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&gt; Utilized advanced techniques such as </w:t>
      </w:r>
      <w:r w:rsidRPr="003813CA">
        <w:rPr>
          <w:rStyle w:val="span"/>
          <w:rFonts w:ascii="Arial" w:eastAsia="Century Gothic" w:hAnsi="Arial" w:cs="Arial"/>
          <w:b/>
          <w:bCs/>
          <w:sz w:val="22"/>
          <w:szCs w:val="22"/>
        </w:rPr>
        <w:t xml:space="preserve">Multi-model Retrieval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Tensor-based Fusion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capabilities of developed AI systems, driving the innovation of AI technologies upon deployment.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&gt; Contributed to the development of innovative digital solutions in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at Infotech, streamlining planning and construction management processes using </w:t>
      </w:r>
      <w:r w:rsidRPr="003813CA">
        <w:rPr>
          <w:rStyle w:val="span"/>
          <w:rFonts w:ascii="Arial" w:eastAsia="Century Gothic" w:hAnsi="Arial" w:cs="Arial"/>
          <w:b/>
          <w:bCs/>
          <w:sz w:val="22"/>
          <w:szCs w:val="22"/>
        </w:rPr>
        <w:t xml:space="preserve">Cloud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agile methodologies for project success.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&gt; Collaborated with cross-disciplinary teams to establish effective software solutions focused on bidding and inspection, ensuring seamless integration with existing systems through RESTful APIs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interfaces.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&gt; Designed and implemented </w:t>
      </w:r>
      <w:r w:rsidRPr="003813CA">
        <w:rPr>
          <w:rStyle w:val="span"/>
          <w:rFonts w:ascii="Arial" w:eastAsia="Century Gothic" w:hAnsi="Arial" w:cs="Arial"/>
          <w:b/>
          <w:bCs/>
          <w:sz w:val="22"/>
          <w:szCs w:val="22"/>
        </w:rPr>
        <w:t xml:space="preserve">ETL workflows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data processing, significantly enhancing project timelines and resource allocation in construction management through data insights and analysis.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&gt; Developed user-centric web applications to support paperless contracting, employing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libraries to improve user experience and functionality.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&gt; Engaged in proactive communication with stakeholders to gather requirements and translate them into technical specifications, leading to improved project clarity and customer satisfaction during the development 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&gt; Conducted technical assessments of software applications to ensure compliance with industry standards and best practices, focusing on the scalability and maintainability of code bases.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&gt; Assisted in architectural discussions about multi-tier applications, promoting practices that uphold security, performance, and solid structural design for infrastructure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&gt; Championed initiatives in advanced data visualization, using tools such as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present project insights effectively to stakeholders and inform decision-making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&gt; Guided junior developers in technical skills development, fostering a culture of knowledge-sharing and continuous learning aligned with organizational goals and digital transformation efforts.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&gt; Optimized existing software deployments through performance tuning and comprehensive documentation of processes and procedures to ensure knowledge retention and workflow efficiencies.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&gt; Coordinated collaborative efforts between technical teams and project managers to facilitate agile methodologies that adapt rapidly to changing project scopes and stakeholder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&gt; Contributed to building a robust repository of digital solutions that provide sustainable development through innovation and efficiency improvements in Civil IT, addressing client challenges effectively.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