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professional with 11 years of experience in software development, particularly focused on web and mobile applications. Proven expertise in utilizing Palantir Foundry, AIP, and Ontology solutions to enhance operational efficiency and data management for clients in defense and technology sectors. Highly adept at translating complex workflows into scalable solutions, emphasizing collaboration and innovative problem-solving across multidisciplinary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SQL, Java,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Palantir Foundry, AIP, Ontology, Apache Spark, Hadoop,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PySpark, Django, Flask, Node.js,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Jest, Mocha,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solutions using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rendering complex workflows into intuitive and user-friendly platforms for client applications, thereby enhancing decision-making capabilities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pipelines utilizing </w:t>
      </w:r>
      <w:r w:rsidRPr="003813CA">
        <w:rPr>
          <w:rStyle w:val="span"/>
          <w:rFonts w:ascii="Arial" w:eastAsia="Century Gothic" w:hAnsi="Arial" w:cs="Arial"/>
          <w:b/>
          <w:bCs/>
          <w:sz w:val="22"/>
          <w:szCs w:val="22"/>
        </w:rPr>
        <w:t xml:space="preserve">Pipeline Builder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Transform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real-time data accessibility and ensuring data integrity across multiple datasets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Modelled complex data relationships in </w:t>
      </w:r>
      <w:r w:rsidRPr="003813CA">
        <w:rPr>
          <w:rStyle w:val="span"/>
          <w:rFonts w:ascii="Arial" w:eastAsia="Century Gothic" w:hAnsi="Arial" w:cs="Arial"/>
          <w:b/>
          <w:bCs/>
          <w:sz w:val="22"/>
          <w:szCs w:val="22"/>
        </w:rPr>
        <w:t xml:space="preserve">Ontology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structuring data objects, links, and action types to facilitate seamless data manipulation and enhanced analytical capabilities for user-defined queries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Workshop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decision-centric operational applications, aligning software solutions with business goals and KPIs to maximize organizational performance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Palantir's FDSEs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domain-specific teams, fostering effective communication and knowledge-sharing while ensuring scalable implementations and measurable ROI on IT investments.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leadership skills to mentor and guide junior engineers in best practices of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team capacity and ensuring high-quality deliverables in accordance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ensuring consistent delivery of high-quality software releases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validation processes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reliability and performance met the stringent requirements of defense sector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best practices, enhancing product adoption and encouraging strategic data usage among clients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liaising with client executives to determine project requirements and feedback, adapting technical approaches based on their insights and ensuring satisfaction with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infrastructures for clients in the defense sector, enabling the scaling of big data solutions while reducing operational costs and enhancing data processing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alongside </w:t>
      </w:r>
      <w:r w:rsidRPr="003813CA">
        <w:rPr>
          <w:rStyle w:val="span"/>
          <w:rFonts w:ascii="Arial" w:eastAsia="Century Gothic" w:hAnsi="Arial" w:cs="Arial"/>
          <w:b/>
          <w:bCs/>
          <w:sz w:val="22"/>
          <w:szCs w:val="22"/>
        </w:rPr>
        <w:t xml:space="preserve">Palantir Foundry's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capabilities to present actionable insights, driving strategic initiatives and informed decision-making processes within client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and scalability testing for data-driven applications deployed through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in high-demand scenarios and developing performance-enhancing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team objectives with overall business goals, ensuring all technical developments were geared toward enhancing client success and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analytical and problem-solving abilities to identify issues within workflow processes, systematically addressing challenges to optimize software performance and client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digital planning tools for civil engineering projects, increasing speed and accuracy for project management tasks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 solutions that streamlined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processes through effective data architecture and user-focused design, significantly improving stakeholder engagement and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Agile methodologies to deliver projects on time, ensuring comprehensive communication and real-time feedback loops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intuitive access to project data and enhancing the usability of construction management applications, thereby increasing user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to derive insights from historical project data, assisting project managers in making informed decisions and optimizing resource allocation and team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custom software solutions and drafted technical specifications for projects focused on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inspections, aligning digital solutions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scalability and performance tests for software deployed to support civil IT applications, ensuring stability and effectiveness under varying user loads and operational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solid understanding of regulatory compliance within civil engineering projects, integrating compliance features into software applications to streamline processes and mitigate risks associated with construction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software development processes, creating user manuals and technical specifications to support ongoing software maintenance and user training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use of data visualization components within project management software, enabling stakeholders to view KPIs and milestones at a glance, facilitating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infrastructure upgrades and data migrations, ensuring timelines were met while minimizing disruption to existing operations and enhancing the capability of legacy systems to handle new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communication skills to train end-users on newly implemented software tools and ensured data-driven decision-making practices were adopted across project teams, enhancing collaborative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