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AI Engineer with over 11 years of professional software development experience focusing on web and mobile applications. Proven expertise in developing and deploying AI agents and automation workflows leveraging Copilot Studio and Azure AI, along with strong skills in Python, data engineering, and integration of complex systems to enhance operational efficiencies and user engagement in the healthcare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C#, SQL, Java, R, TypeScript,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Tools:</w:t>
      </w:r>
      <w:r w:rsidRPr="003813CA">
        <w:rPr>
          <w:rFonts w:ascii="Arial" w:eastAsia="Century Gothic" w:hAnsi="Arial" w:cs="Arial"/>
          <w:sz w:val="22"/>
          <w:szCs w:val="22"/>
        </w:rPr>
        <w:t xml:space="preserve"> Azure AI, Copilot Studio, OpenAI, Bot Service, Machine Learning, TensorFlow, PyTorch, Scikit-Learn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Azure Functions, Logic Apps, Docker, Kubernetes, Terraform, AWS, Azure DevOps,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&amp; Analytics:</w:t>
      </w:r>
      <w:r w:rsidRPr="003813CA">
        <w:rPr>
          <w:rFonts w:ascii="Arial" w:eastAsia="Century Gothic" w:hAnsi="Arial" w:cs="Arial"/>
          <w:sz w:val="22"/>
          <w:szCs w:val="22"/>
        </w:rPr>
        <w:t xml:space="preserve"> Power BI, Tableau, Amazon QuickSight, ETL, Data Warehousing, Apache Kafka, NoSQL, Relational Databases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Development Frameworks:</w:t>
      </w:r>
      <w:r w:rsidRPr="003813CA">
        <w:rPr>
          <w:rFonts w:ascii="Arial" w:eastAsia="Century Gothic" w:hAnsi="Arial" w:cs="Arial"/>
          <w:sz w:val="22"/>
          <w:szCs w:val="22"/>
        </w:rPr>
        <w:t xml:space="preserve"> Flask, Django, React, Angular, Vue.js, Node.js,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&amp; Documentation Tools:</w:t>
      </w:r>
      <w:r w:rsidRPr="003813CA">
        <w:rPr>
          <w:rFonts w:ascii="Arial" w:eastAsia="Century Gothic" w:hAnsi="Arial" w:cs="Arial"/>
          <w:sz w:val="22"/>
          <w:szCs w:val="22"/>
        </w:rPr>
        <w:t xml:space="preserve"> JIRA, Confluence, Microsoft Teams, GitHub, Slack, Microsoft Word, Excel, PowerPoint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w:t>
      </w:r>
      <w:r w:rsidRPr="003813CA">
        <w:rPr>
          <w:rStyle w:val="span"/>
          <w:rFonts w:ascii="Arial" w:eastAsia="Century Gothic" w:hAnsi="Arial" w:cs="Arial"/>
          <w:b/>
          <w:bCs/>
          <w:sz w:val="22"/>
          <w:szCs w:val="22"/>
        </w:rPr>
        <w:t xml:space="preserve">intelligent AI agents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Copilot Studio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that significantly enhanced user engagement and operational efficiency while improving the quality of healthcare delivery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scalable systems and workflows by utilizing </w:t>
      </w:r>
      <w:r w:rsidRPr="003813CA">
        <w:rPr>
          <w:rStyle w:val="span"/>
          <w:rFonts w:ascii="Arial" w:eastAsia="Century Gothic" w:hAnsi="Arial" w:cs="Arial"/>
          <w:b/>
          <w:bCs/>
          <w:sz w:val="22"/>
          <w:szCs w:val="22"/>
        </w:rPr>
        <w:t xml:space="preserve">Azure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Logic Apps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automation tools to optimize healthcare analytics and data processing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effectively communicating project milestones, technical requirements, and user feedback, fostering a proactive work environment that encouraged innovation and adaptability in leveraging AI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extensively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customizing AI agents, which included the integration of complex algorithms and the orchestration of </w:t>
      </w:r>
      <w:r w:rsidRPr="003813CA">
        <w:rPr>
          <w:rStyle w:val="span"/>
          <w:rFonts w:ascii="Arial" w:eastAsia="Century Gothic" w:hAnsi="Arial" w:cs="Arial"/>
          <w:b/>
          <w:bCs/>
          <w:sz w:val="22"/>
          <w:szCs w:val="22"/>
        </w:rPr>
        <w:t xml:space="preserve">large language models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decision-making processes in clinical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research on emerging </w:t>
      </w:r>
      <w:r w:rsidRPr="003813CA">
        <w:rPr>
          <w:rStyle w:val="span"/>
          <w:rFonts w:ascii="Arial" w:eastAsia="Century Gothic" w:hAnsi="Arial" w:cs="Arial"/>
          <w:b/>
          <w:bCs/>
          <w:sz w:val="22"/>
          <w:szCs w:val="22"/>
        </w:rPr>
        <w:t xml:space="preserve">AI trends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which informed the development of strategies that incorporated advanced technologies to drive data-driven insights in healthcare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monitored and optimized the performance and reliability of AI solutions, ensuring compliance with security standards and adherence to governance policies as part of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various integrations with external data sources and systems, utilizing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to enhance the interoperability of AI applications within healthcare IT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training and onboarding processes for new technology usage within the </w:t>
      </w:r>
      <w:r w:rsidRPr="003813CA">
        <w:rPr>
          <w:rStyle w:val="span"/>
          <w:rFonts w:ascii="Arial" w:eastAsia="Century Gothic" w:hAnsi="Arial" w:cs="Arial"/>
          <w:b/>
          <w:bCs/>
          <w:sz w:val="22"/>
          <w:szCs w:val="22"/>
        </w:rPr>
        <w:t xml:space="preserve">Data Science &amp; Advanced 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division, emphasizing the importance of AI in transforming healthcare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preparing comprehensive technical documentation and user guides to facilitate easier adaptation to AI project deliverables across diverse stakeholders in the healthcare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project workflows, identifying potential process improvements while implementing quality assurance measures for AI-driven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technical discussions and brainstorming sessions to address challenges in AI development, leveraging collaborative tools for seamless team engagement and idea-sharing, resulting in innovative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key stakeholders across management and technical teams to ensure alignment on project goals and resolution of any operational hurdles, enhancing productivity across the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division.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reporting frameworks using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visualize performance metrics related to AI agent effectiveness, helping stakeholders understand AI-driven impact on healthcare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algorithms in Python to create predictive models that informed resource allocation in healthcare settings, thereby optimizing operational efficiencies following the latest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presentations and educational sessions to share insights on AI applications in healthcare, promoting understanding and enthusiasm for technology's role in quality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Background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included developing solutions for digital applications across civil IT projects, focusing on enhancing bidding, contract management, and construction workflows using </w:t>
      </w:r>
      <w:r w:rsidRPr="003813CA">
        <w:rPr>
          <w:rStyle w:val="span"/>
          <w:rFonts w:ascii="Arial" w:eastAsia="Century Gothic" w:hAnsi="Arial" w:cs="Arial"/>
          <w:b/>
          <w:bCs/>
          <w:sz w:val="22"/>
          <w:szCs w:val="22"/>
        </w:rPr>
        <w:t xml:space="preserve">data-driven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extensively employed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in applications serving the civil engineering sector, ensuring reliable access to project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large-scale digital transformation projects that involved integration of location services and spatial data analyses for optimized construction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charge of system designs and troubleshooting, leveraging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project milestones while engaging stakeholders from conception through implementation phases of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and integration practices that improved the reliability of civil engineering applications, reinforcing compliance with industry standards regarding digital project documentation and data sharing.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and team members to gather requirements and translate them into functional specifications, bolstering communication channels to encourage clarity and precision in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internal dashboards and analytics tools using </w:t>
      </w:r>
      <w:r w:rsidRPr="003813CA">
        <w:rPr>
          <w:rStyle w:val="span"/>
          <w:rFonts w:ascii="Arial" w:eastAsia="Century Gothic" w:hAnsi="Arial" w:cs="Arial"/>
          <w:b/>
          <w:bCs/>
          <w:sz w:val="22"/>
          <w:szCs w:val="22"/>
        </w:rPr>
        <w:t xml:space="preserve">Microsoft 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provided insights into project performance metrics, aligning efforts with business goals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for seamless integration of third-party applications and data feeds into construction management systems, ensuring flexibility and responsiveness of engineering applications to user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design reviews and code audits to promote best practices in software development, enabling an environment of continuous improvement and skill enhancement among engineering staff.</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technical documentation efforts, preparing user manuals and reports that captured new features, enhancements, and standardized operating procedures pertinent to engineering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stakeholder meetings to discuss project timelines, scope, and deliverables, reinforcing collaborative efforts that aligned engineering resources with client expectations and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client training sessions for newly deployed software systems, ensuring that end users developed the necessary skills and confidence to effectively utilize engineering applications.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