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AI Developer with over 11 years of experience in software development and expertise in web and mobile applications. Proficient in designing and deploying AI-driven solutions, with advanced knowledge in Python, AI/ML engineering, and automation frameworks. Proven ability to integrate AI into enterprise platforms for operational efficiency, while maintaining a strong focus on data privacy and performance metrics.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OpenAI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Functions, Azure Cognitive Search, Microsoft 365, AWS Lambda, Google Cloud Platform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Power Automate, UiPath, Automation Anywhere, Logic Apps, Blue Prism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PyMuPDF, Tesseract, python-docx, python-pptx, PyPDF2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OAuth, JSON Schema, Pydantic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comprehensive AI-driven solutions to streamline customer service processes, facilitating the automation of data flow between internal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HubSpot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NetSuite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ethical AI practices were upheld.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models for document processing,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PyMuPDF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Tesseract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optical character recognition and structured data extraction from variable document formats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PDFs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files.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retrieval-augmented generation (RAG)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Cognitive 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successfully allowing for efficient retrieval of context-relevant information from extensive document repositories, elevating the decision-making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 orchestration service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 FastAPI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supported structured prompt handling and validation, increasing the accuracy of AI responses and enhancing overall system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identify automation opportunities, transforming manual workflows into AI-driven processes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Automate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Functions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generative AI capabilities into corporate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365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optimizing daily routines and improving productivity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machine learning pipelines, ensuring efficient version control, monitoring, and deployment of AI models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benchmarking and performance analysis of deployed models to refine algorithms and improve response times, maintaining focus on operational cost efficiency and accuracy.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internal staff on best practices in AI model governance and ethical AI usage, promoting transparency and adherence to compliance frameworks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Assessing and integrating client feedback into the AI solutions and automation tools to enhance user experience and meet evolving business needs with agility and precision.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working relationships with IT and operations stakeholders to ensure smooth implementation of technological solutions that directly address organizational challenges and boost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extensive documentation of AI integration processes, encapsulating decision logic and technical workflows, ensuring clarity and comprehension across diverse teams involved in the automation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error logging and monitoring solutions to maintain operational integrity of AI services, empowering teams to promptly address issues as needed for sustained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of new AI technologies, ensuring that the organization remained at the forefront of industry trends and best practices in AI and automation.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various AI-focused workshops and conferences, enhancing personal skill sets and contributing industry insights back into organizational strategy for AI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efficient software applications tailored for civil IT, providing solutions for planning, bidding, and construction management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collaborative, agile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meticulous data analysis and visualization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reporting capabilities and supporting decision-making among stakeholders within the planning and contracting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services to enhance data interoperability between various civil IT platforms, ensuring seamless integration and user experience for project stakeholders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dynamic web applications with a strong UX focus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features were implemented with user feedback to ensure practical functionality for planning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services, including payment gateways and data analysis tools,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enhanced the functionality of existing applications and reduced manual workloads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participated in project retrospectives, fostering a culture of continuous feedback that enhanced product quality and team dynamics during the software development life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project management teams by developing digital contract management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SharePoint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Online, enabling efficient, paperless workflows for internal and client-facing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engineers and architects to translate complex requirements into functional software features, ensuring technical solutions met the nuances of the contracting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prototypes for innovative software concepts during hackathons, showcasing the potential of digital solutions in civil IT, with a focus on enhancing operational efficiency and reducing costs.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effective compliance tracking systems within civil IT solutions, strategically addressing various regulatory requirements relevant to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for performance and scalability, utilizing cloud technologies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ensuring robust, reliable solutions were delivered consistently.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mentored junior developers, sharing knowledge on software engineering best practices within the civil IT domain while supporting their professional growth through pair programming and code clinics.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