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 Architect with 11 years of software development experience, specializing in machine learning, data engineering, and building scalable AI systems. Proven track record in deploying advanced AI solutions and enhancing data governance across enterprise environments. Seeking to leverage extensive expertise in Python, TensorFlow, Azure, AWS, and ML frameworks to drive AI transformation at Forum Energy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JavaScript, C++, SQL,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XGBoost, LightGBM, NLTK,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Google Cloud Platform (GCP), IBM Cloud, Heroku, Cloud Foundry, DigitalOcean,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MLOps:</w:t>
      </w:r>
      <w:r w:rsidRPr="003813CA">
        <w:rPr>
          <w:rFonts w:ascii="Arial" w:eastAsia="Century Gothic" w:hAnsi="Arial" w:cs="Arial"/>
          <w:sz w:val="22"/>
          <w:szCs w:val="22"/>
        </w:rPr>
        <w:t xml:space="preserve"> Docker, Kubernetes, Jenkins, Git, Terraform, CI/CD, MLflow,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Governance:</w:t>
      </w:r>
      <w:r w:rsidRPr="003813CA">
        <w:rPr>
          <w:rFonts w:ascii="Arial" w:eastAsia="Century Gothic" w:hAnsi="Arial" w:cs="Arial"/>
          <w:sz w:val="22"/>
          <w:szCs w:val="22"/>
        </w:rPr>
        <w:t xml:space="preserve"> Apache Spark, Hadoop, ETL, data warehousing, Data Lakes, dbt, Airbyte, Talend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agentic AI systems to autonomously execute workflows effectively across business functions, significantly enhancing operational efficiency and decision-making across the organization, aligning AI strategies with business objectives and working with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ML pipelines and data architectures, ensuring seamless data ingestion, training, deployment, and monitoring of models, utilizing state-of-the-art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high-impact AI use cases, translating complex requirements into effective technical solutions that leverage emerging AI trends in enterprise data management and architecture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data governance frameworks and initiatives, ensuring consistent data quality and readiness across multiple systems; implemented best practices and standardized processes that enhanced data usability for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model performance in production, utilizing various tools to ensure efficiency and reliability, resulting in robust solutions that provided stakeholders with actionable insights based on real-time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advisor for AI/ML best practices, sharing knowledge about tools and technologies with both technical and non-technical teams to enhance data literacy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change management efforts to increase data awareness and literacy across teams, promoting collaboration and the adoption of standardized best practices that streamlined workflows and reduced data-related bottlenecks.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into industry trends and regulations affecting AI and data compliance, ensuring that the organization stayed ahead of potential challenges and maintained cutting-edge solutions that met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and workshops for staff on advanced </w:t>
      </w:r>
      <w:r w:rsidRPr="003813CA">
        <w:rPr>
          <w:rStyle w:val="span"/>
          <w:rFonts w:ascii="Arial" w:eastAsia="Century Gothic" w:hAnsi="Arial" w:cs="Arial"/>
          <w:b/>
          <w:bCs/>
          <w:sz w:val="22"/>
          <w:szCs w:val="22"/>
        </w:rPr>
        <w:t xml:space="preserve">ML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fostering an environment of continuous learning and innovation in AI and ML application development across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visualization tools to translate complex AI outcomes into accessible formats, ensuring stakeholders had clear insights into data-driven decisions that enhanced operational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discussions to advocate for the use of agentic AI solutions, promoting an understanding of possibilities and advantages through case studies and predictive analytics demonstrations.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improved MLOps practices, including continuous model monitoring and retraining, to maintain model accuracy and relevance based on evolving data landscapes and industry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enterprise data standardization initiatives, creating taxonomies and metadata frameworks that facilitated consistent AI-ready data across various levels of the organization to boost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autonomous systems within existing infrastructures, ensuring alignment with organizational needs while exploring innovative applications of established technologies in AI and machine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information sessions to educate teams on new AI technologies and frameworks, ensuring ongoing engagement in AI advancements and promoting collaboration with IT and data engineering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addressing the specific needs of civil IT projects, integrating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improve construction management software functionalities, ensuring they met the unique needs of users in the civil engineering sector while enhancing overall project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database systems for effective management of project data, utilizing cutting-edge database technologies to support seamless data integration and reporting across platforms for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corresponding ML libraries to develop data-driven insights and analytics tools for stakeholders in planning and inspection processes, enabling better decision-making based on real-time data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APIs to enhance existing systems for project management and client engagement, ensuring a comprehensive digital solution that catered to industry requirements and compliance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administration of software environments, ensuring optimal performance and compatibility across various platforms and tools, enhancing the overall user experience in civil project execution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validation of software applications to ensure high-quality standards, resulting in robust and user-friendly solutions that improved efficiency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tools to generate reports and dashboards, delivering critical insights that supported project management decisions and strategic planning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to enhance project delivery timelines and collaboration among team members, streamlining processes along the way for the development of efficient civil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communication to gather requirements and provide feedback on software functionalities, ensuring that end-user needs were continually met and solutions adapted accordingly to evolving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efforts by collecting user feedback and implementing enhancements, adapting software offerings to address specific challenges faced by civil engineering professionals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analytics techniques to analyze project performance metrics, facilitating insights into areas of efficiency that could be improved during construction and overall project execution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