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AI application development, focusing on building web and mobile applications. Expertise in Python, TypeScript, LLM frameworks, and prompt engineering to create intelligent products that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LangChain, LlamaIndex, Semantic Kernel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GCP, Vercel,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w:t>
      </w:r>
      <w:r w:rsidRPr="003813CA">
        <w:rPr>
          <w:rFonts w:ascii="Arial" w:eastAsia="Century Gothic" w:hAnsi="Arial" w:cs="Arial"/>
          <w:sz w:val="22"/>
          <w:szCs w:val="22"/>
        </w:rPr>
        <w:t xml:space="preserve"> Haystack, Prompt Engineering, Vector Databases, APIs, Machine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CI/CD, Git, Jenkins, Docker,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AI-powered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with product managers and cross-functional teams to design features tailored to sports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robust backend systems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layers that enhance data retrieval and user interface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prompt-based and retrieval-augmented generation workflows, innovatively solving user queries while maintaining scalability and performance in sports application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iterated rapidly using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 features align with user expectations and performance standards by collaborating closely with evaluation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golden sets for AI training data and automated comprehensive quality checks, ensuring high-quality experience delivery aligned with industry standards and user feedback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 orchestration to create streamlined workflows that yield actionable insights for sports professionals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LlamaIndex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features and drive significant improvements in performance metrics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that connect structured data with deep learning models, ultimately creating a seamless integration of tracking data into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usage patterns to iteratively improve AI features, combining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deterministic logic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reasoning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innovate and reinforce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team efforts to enhance internal AI tools for development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debugging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improving the efficiency of project timelines and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user-centric designs that support expansive functionalities for coaches and teams, utilizing insights from cross-functional product pods and the LLMOps Platform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model reliability and safety by presenting feedback to the LLMOps Platform, positively impacting performance metrics and enhancing collaboration efforts within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workflows for integrating complex datasets into AI-driven applications, ensuring quick retrieval of relevant sports data for user interaction and insight generation.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solutions for novel sports analytics tools by exploring state-of-the-art AI methods, effectively maintaining a balance between creativity and practicality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consistently with designers and product managers in a collaborative environment to ensure that UI integration meets functionality and user expectations while enhancing team dynamics.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delivering digital solutions for civil IT,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applications enhancing project workflows pertaining to planning and construction management within the infrastructure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and built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flow and user interactions, contributing significantly to digital transformation projects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RESTful APIs to integrate various digital services, enabling efficient data access and management for academic institutions involved in construction and planning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application performance through effective API development and integration within the built environment, which improved user functionality and accessibility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UI designs and optimized application interfaces that ensure user engagement through the application of agile methodologies and feedback loops with clients in civil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quality assurance processes to ensure product reliability while scaling projects, supporting a culture of continuous improvement in product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cross-training with team members to share best practices in software development, fostering a collaborative culture that drives innovation and technical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delivery timelines through agile project management tools while coordinating with multiple stakeholders to meet client expectations and project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 paperless contracting system through the development of web applications, emphasizing efficiency in project bids and management processes as part of the digital solutions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construction management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ensuring applications were robust and maintain high availability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requirement gatherings and feedback sessions, translating needs into technical specifications that shaped the direction of various civil IT products and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deploying applications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smooth transition and operation of digital solutions for clients, thereby enhancing client satisfaction and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