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AI Application Engineer with 11 years of experience in software development, focusing on web and mobile applications. Proven expertise in deploying AI capabilities and API integrations, with strong programming and experimentation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Science &amp; Machine Learning:</w:t>
      </w:r>
      <w:r w:rsidRPr="003813CA">
        <w:rPr>
          <w:rFonts w:ascii="Arial" w:eastAsia="Century Gothic" w:hAnsi="Arial" w:cs="Arial"/>
          <w:sz w:val="22"/>
          <w:szCs w:val="22"/>
        </w:rPr>
        <w:t xml:space="preserve"> Pandas, NumPy, Scikit-learn, PyTorch,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OpenAPI, gRPC,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Experimentation:</w:t>
      </w:r>
      <w:r w:rsidRPr="003813CA">
        <w:rPr>
          <w:rFonts w:ascii="Arial" w:eastAsia="Century Gothic" w:hAnsi="Arial" w:cs="Arial"/>
          <w:sz w:val="22"/>
          <w:szCs w:val="22"/>
        </w:rPr>
        <w:t xml:space="preserve"> A/B Testing, Selenium, Jest,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experimentation infrastructure that facilitated the rapid testing of novel algorithms, ensuring deployment of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production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prioritize high-impact experiments, utilizing innovative approaches to define metrics and drive actionable insights to improve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research community by staying abreast of current trends, contributing to open-source projects, and integrating the latest findings into practical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 integrations with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providers,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product's ability to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effectively in a scalable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analyze product modifications, enabling data-driven decision-making that significantly improved user experience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workflows that empowered engineers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their daily operations, fostering a culture of innovation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end-to-end solutions that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 directly into existing systems, translating complex theoretical concepts into user-friendly features that drive product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evaluations and context engineering techniques, cultivating a collaborative knowledge-sharing environment that enhanced team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evaluations using statistical analysis to refine product functionalities, ensuring that each iteration of features led to measurable improvements in key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optimize inference and deployment strategies, achieving significant gains in application efficiency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to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ensuring clarity and accessibility for stakeholders across various functions, and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experimental mindset within the team by initiating bi-weekly hackathons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encouraging rapid prototyping and testing of new ideas in supportive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refined processes for integrating experimental results into product development cycles, ensuring the team remained agile and responsive to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systems for continuous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experimentation frameworks within existing products, which streamlined feature deployment and enhanced overall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findings from research and experiments to stakeholders, ensuring alignment on objectives and strategizing the future direction of product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robust solutions that improved user interaction and engagement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structured software development processes that included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features were rigorously validated before public release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quality assurance teams to identify and streamline workflows, leveraging technology to optimize processes in construction and space planning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clean coding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adherence to high standards across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Working closely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client support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translated user feedback into actionable development tasks to rapidly iterate on software features for better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satisfaction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enabled seamless integration of digital solutions across modules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project management and execution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analysis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user engagement and feature performance, using insights to inform future updates and development priorities in a competitive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delivery timelines and fostering a collaborative team environment focused on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focusing on the integration of emerging technologies in traditional workflows to promote innovation and user adoption within the company’s service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solutions for project bidding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reliability and accessibility of critical application functionalities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industry-relevant projects aimed at incorporating digital solutions for inspection and paperless contracting, paving the way for technology-driven enhancements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setup, improving deployment speeds while ensuring compatibility across various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