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web and mobile applications, specializing in AI agent architecture and customer experience enhancement. Proven expertise in machine learning, AI integration, and system performance optimization. Adept at collaborating with cross-functional teams to design and deliver scalable solutions while ensuring high customer satisfaction rates.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Express.js, Flask, Node.js,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APIs:</w:t>
      </w:r>
      <w:r w:rsidRPr="003813CA">
        <w:rPr>
          <w:rFonts w:ascii="Arial" w:eastAsia="Century Gothic" w:hAnsi="Arial" w:cs="Arial"/>
          <w:sz w:val="22"/>
          <w:szCs w:val="22"/>
        </w:rPr>
        <w:t xml:space="preserve"> PostgreSQL, MySQL, MongoDB,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LLM, NLP, RAG Architecture, Prompt Engineering, Chain-of-thought Reasoning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Prometheus, Grafana, ELK Stack, Datadog,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scalable knowledge systems that empowered AI agents to accurately retrieve relevant responses, significantly improving user interaction experiences through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systematic retrieval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frameworks for automated decision-making allowing agents to handle customer queries confidently, reducing operational overheads by encoding complex business logic into predictable operational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safety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within systems to monitor agent activities, ensuring minimal failure rates and high resolution accuracy for customer queries.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system observability tools to analyze agent behavior and performance metrics, using insights derived from retrieval accuracy and action success rates to ensure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systematic approaches to prompt architecture and versioning that guided the reasoning and response mechanisms of AI agents, leading to increased consistency and accuracy across various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define effective integration strategies between AI agents and various external systems, optimizing error handling processes and ensuring seamless data 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advanced logging and data analysis solutions that linked technical enhancements directly with business-related outcomes, aiding in driving KPIs such as resolution rates and customer satisfaction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A/B testing and performance evaluations to assess agent quality systematically, leveraging detailed observations to guide improvements in AI decision logic and operational frameworks for customer support.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initiatives to harmonize feedback loops between customer support outputs and engineering operations, effectively translating user experiences into actionable development goals and technical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state-of-the-art technologies and frameworks to architect AI systems that demonstrate resilience and reliability in customer interaction scenarios, enhancing overall system performance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training programs for team members to elevate their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large language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both technological applications and potential pitfalls within AI-driven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technical documentation efforts to communicate complex AI behavioral changes to stakeholders, ensuring clarity in the technical specifications and business requirements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dashboards and reporting functionalities that provided real-time performance insights for AI agents, allowing teams to react proactively to underperformance and maintain high-quality standards in customer response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industry trends affecting AI in customer service, positioning the organization as a leader in the innovative application of cutting-edge technologies within its customer service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enhance project delivery speed and flexibility, improving teamwork and collaboration across developing and operational divisions, fostering a culture of innovation and responsiveness.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applications tailored for the civil engineering sector, specializing in integrating digital solutions for planning, bidding, and construction management processes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client satisfaction by creating interactive and user-friendly interfaces,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applying best practices in UI/UX design for optimal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backend services that managed data flows for various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scalable, and efficient data interactions across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capture user requirements and translate them into technical implementations, ensuring alignment with overall business objectives and technical feasibility.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changes based on peer feedback to improve overall code quality, collaborating with other developers to refine solution methodologies and enhance system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CI/CD pipeline implementations to streamline software delivery, harnessing the power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deployment efficiency and reduce turnaround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 members about the importance of thorough testing and documentation in ensuring system reliability and maintainability, creating a supporting knowledge base for current and future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third-party libraries and APIs in projects, extending existing functionalities and fostering innovation in solutions developed for clients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user feedback to detect areas of improvement, initiating enhancement processes to elevate user satisfaction and meet changing client expectations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projects that employed data analytics and visualization tools, aiding stakeholders in making informed decisions based on viable data insights and usage patterns.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capable of adapting to evolving client needs, supporting digital initiatives focused on paperless contracting and construction inspection, boasting a high adaptability rating.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legacy systems while gradually transitioning clients to modern solutions, ensuring minimal disruption and effective change management across all stages of engagement.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