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development, machine learning, and artificial intelligence coaching. Proven ability to mentor and guide technical candidates in AI and ML, enhancing their understanding through hands-on project guidance and resume preparation. Adept at leveraging industry best practices and production-level AI/ML systems to foster talent development and career progression.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SQL, JavaScript,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Flask, Keras, Django,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Docker, Kubernetes, Jupyter Notebook, VS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Apache Spark, H2O.ai, Tableau, Numpy, Pandas, Matplotlib, Seaborn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CI/CD,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early-career candidates in understanding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guiding them through practical applications while enhancing their technical interview skills and approach to real-world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in resume optimization, helping students highlight relevant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and experiences that align with industry expectations, boosting their chances for interviews.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mock technical interviews, offering feedback on candidates' performances, which in turn helped them develop a deeper understanding of the technical intricacies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roles.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virtual coaching sessions focusing on building portfolio projects, ensuring candidates effectively demonstrate their technical capabilities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prospective employers.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assessed project proposals submitted by mentees, fostering their creativity while ensuring that projects align with current industry standards required for modern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fellow coaches to develop resource materials and guides that assiduously define the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equipping candidates with solid foundational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interactive workshops utilizing </w:t>
      </w:r>
      <w:r w:rsidRPr="003813CA">
        <w:rPr>
          <w:rStyle w:val="span"/>
          <w:rFonts w:ascii="Arial" w:eastAsia="Century Gothic" w:hAnsi="Arial" w:cs="Arial"/>
          <w:b/>
          <w:bCs/>
          <w:sz w:val="22"/>
          <w:szCs w:val="22"/>
        </w:rPr>
        <w:t xml:space="preserve">Jupyter Notebooks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candidates to engage in hands-on learning experiences with coding exercises based on existing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concepts.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feedback-driven coaching, enabling candidates to learn from each session while iteratively refining their necessary skill sets to better align with hiring criteria in the tech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learning paths for students based on their individual needs, ensuring each path encompasses essential technical competencies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fields.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training materials with the latest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keeping candidates informed of emerging technologies and methodologies relevant to their career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degree of professional adaptability in addressing the unique learning styles of diverse mentees, fostering a collaborative and supportive environment throughout the coaching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coaching methodologies that enhance student engagement and retention, leading to improved outcomes in mentor-mentee relationships and educational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Tailored coaching programs to target specific weaknesses identified during the assessments, ensuring comprehensive development across all essential areas of knowledge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Offered continued support and follow-up post-coaching, empowering mentees to maintain momentum in their career pursuits and fostering a network of support beyond initial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 contributor to Leland's mission by fostering connections among aspiring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professionals and initiating discussions related to industry trends and future opportunities.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w:t>
      </w:r>
      <w:r w:rsidRPr="003813CA">
        <w:rPr>
          <w:rStyle w:val="span"/>
          <w:rFonts w:ascii="Arial" w:eastAsia="Century Gothic" w:hAnsi="Arial" w:cs="Arial"/>
          <w:b/>
          <w:bCs/>
          <w:sz w:val="22"/>
          <w:szCs w:val="22"/>
        </w:rPr>
        <w:t xml:space="preserve">production-level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while engaging in data-driven development practices throughout my tenure, ensuring robust performance and dependability of ML models deployed in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deliver innovative tech solutions that enhance project planning, bidding processes, and contract management through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hidden connections between civil solutions and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enhancements, creating synergies that facilitated the integration of intelligent systems into construction management tasks for maximum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building web applications that streamline inspection processes and promote paperless contracting solutions, enhancing operational workflows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interactive interfaces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aid stakeholders in tracking their project milestones, while ensuring that updates reflect real-time analytics of onsite activities and performances.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procedures for developed software solutions, ensuring that all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met industry standards and compatibility for use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libraries,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insightful reports for project stakeholders detailing the impact of digital solutions on their operations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while collaborating with cross-functional teams, successfully aligning software development efforts with the specific needs of the civil technology sector and its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and professional development to remain current on emerging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while sharing insights with team members on industry advancements relevant to our 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that emphasized the intersection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civil engineering, enhancing collective understanding of how modern technological advancements can improve industry methodologies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database management and optimization strategies for project data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access to vital information for analysis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sessions aimed at improving infrastructure through technology, advocating for the adoption of automated tools that leverage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 civil engineering contexts.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