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 focused on designing and implementing web and mobile applications. Proficient in Java, Spring, and AWS with a solid foundation in microservices architecture, showcasing a strong ability to collaborate across cross-functional teams and contribute to innovative healthcare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Go, SQL, TypeScript,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Spring Cloud, Hibernate, React,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Google Cloud,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DynamoDB,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SOAP, gRPC, OpenAPI, WebSockets, API Gateway, SAML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highly scalable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features aimed at enhancing healthcare delivery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owners and business analysts to gather requirements, analyze business processes, and develop architecture standards for innovative products in healthcare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leading the development of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efficient deployment and management of applications in the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peers' code thoroughly to ensure compliance with best practices, utilized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quality checks, and facilitated knowledge sharing sessions to enhance team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including unit and integration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regression errors in healthcare applications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and managing cloud-native applications, enhancing scalability and reliability of medical device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DICOM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into backend systems, which required an in-depth understanding of medical imaging formats and safety considerations in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meetings to discuss and analyze system design concepts, enabling proactive identification of potential technical blockers and collaboratively devising actionable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secure and reliable interactions between various components of healthcare systems, significantly improving data flow and user experience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by providing technical guidance on development frameworks and best practices, fostering an environment of continuous learning and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evaluated emerging technologies and best practices, recommending enhancements to current systems and processes to align with modern software development standards in the healthcare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working closely with Scrum Masters to prioritize tasks, refine the backlog, and ensure timely deliverables while integrating user feedback effectively into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relating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in healthcare applications, ensuring strict compliance with industry regulations and protecting sensitive patient information during data exchanges.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Unified disparate data sources via ETL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performance of analytics and reporting functionalities in healthcare applications, thus improving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applications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managing containerized applications, promoting efficient resource allocation and application stability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aligned with civil IT requirements,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of applications involved in construction project management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stakeholders, including project managers and business analysts, to identify functional requirements and translate them into technical specifications for superior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internal API communications, contributing to enhanced data retrieval processes for real-time information sharing during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sprint planning and retrospectives, to facilitate smooth interactions between developers, designers, and clients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promoting best practices in software development, and ensuring compliance with industry standards, significantly reducing bug occurrences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performance and reliability of applications involved in digital planning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user-centric applications featuring browser-based interfaces,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engagement and satisfaction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optimizations, identifying bottlenecks in existing systems and recommending solutions to elevate the efficiency of applications used in civil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testing frameworks for the legacy systems, greatly improving the reliability of upgrades and new features rolled out for civil contract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support team to address technical issues raised by end-users, ensuring timely resolutions to facilitate ongoing operations and user confidence in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expertise on software design principles, best practices, and the technical challenges related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multi-platform applications catered to mobile and web users, contributing to the strategic direction of the company’s offerings and positioning in civil IT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