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software development, focusing on web and mobile applications, specifically using VB.NET, C#, and legacy system modernization. Proven ability to refactor large codebases and collaborate with multidisciplinary teams to enhance system performance and regulatory compliance.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VB.NET,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Entity Framework, Angular, Bootstrap, jQuery, Web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Oracle, NoSQL,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Azure DevOps,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MSTest, Selenium, Swagger, Postman, JSDoc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complex legacy code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VB6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performance, maintainability, and extendability while ensuring system integrity throughout the migration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business analysts and QA teams, to redesign crucial retirement administration business rules into clean, scalable, and maintainable code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suite of automated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code reliability during and following the migration, significantly reducing potential future maintenance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analysis and documentation of a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VB6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codebase, which improved future system enhancements and facilitated smoother onboarding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collaboratively, suggesting methods to optimize system performance and ensure compliance with data security standards, especially concerning sensitive retirement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significant issues related to performance, technical debt, and code quality throughout the refactoring process, ensuring future system efficiency and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development practices, aligning project milestones with functional requirements while providing updates to stakeholders on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industry regulations surrounding retirement plan administration, educating the team on the importance of adherence to regulatory standards in software design and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accuracy and system performance during critical transition phases through rigorous testing and validation strategies, ensuring seamless service for end-users without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features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queries and performance tuning, enhancing the overall data handling and processing capabilities of the application being modernized.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 comprehensive documentation framework for the transition process, which included deployment guides and maintenance plans to support long-term operational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engineers on best practices for code refactoring,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usage, and compliance requirements, fostering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modernization tools into the migration workflow, defining protocols for their use that aligned with project goals and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regularized coding standards with integrated guidelines to bolster maintainability and readability of new code contributions, thus enhancing team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maintenance and enhancements post-live system transition, continuously improving the system’s functionality, performance, and user experience based on real-time user feedback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complex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significant enhancements in project deliverables related to civil IT solutions such as planning and bidding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convert user requirements into technical specifications and solutions, which improved usability and functionality of digital solutions in civil engineering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integrated solutions to manage documentation seamlessly across projects,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storage and complex querying to retrieve project information accurately.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refactoring efforts of existing codebases while migrating various civil IT systems, ensuring compliance with relevant industry regulations and improving system performance significantly during onboarding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development processes,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regular team sprints to assess progress and adjust project timelines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feature-rich applications that enhanced stakeholder satisfaction, applying best practices in software engineering throughout the project lifecycle to ensure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APIs for integration with third-party platforms, ensuring seamless data exchanges between internal applications and external civil IT tools, enhancing overall system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database management and optimization processes, fine-tuning backend operations to enhance system performance and support the effective management of large data sets during project lifecycle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promoting knowledge sharing with workshops and training sessions focused 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systems for potential upgrades and refactoring, collaborating closely with the IT team to outline strategic transition plans for significant systems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usability testing and user feedback collection to refine software interfaces, ensuring compliance with civil engineering standards and enhancing user experience for all IT transformations executed.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new development practices to accommodate emerging trends in civil IT solutions, furthering understanding of needs specific to digital planning and bidding processes for industry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