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engineer with over 11 years of experience specializing in web and mobile applications development, focusing on user-centered design principles, digital accessibility, and enhancing user experiences. Proven expertise in implementing accessibility standards and conducting usability testing to drive improvements in digital content across academic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SCSS,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Ruby on Rails,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npm, Docker,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Usability: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 2.1, Section 508, SiteImprove, WAVE, Screen Readers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Joomla, OmniUpdate, Contentful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UserTesting, Google Analytics, QUnit, Jasmine,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team to develop, implement, and maintain accessible web applications and digital collections that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resulting in enhanced user experience for all library patrons.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accessibility audits on library digital content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SiteImprove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areas for improvement and driving remediation efforts to ensure compliance with federal and state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 enhancements based on usability testing feedback and market research, improving the discoverability of library resources while adhering to modern SEO principles and digital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update and maintenance of website content across multiple platforms using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content quality, accessibility compliance, and effective communication of information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library staff on the importance of digital accessibility, providing guidance on best practices for content creation that includes document structures, color contrasts, and alternative texts for multimedia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construct comprehensive reports visualizing the results of usability testing and accessibility audits, delivering actionable recommendations for improvement in digital interfaces and resources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technical troubleshooting on library digital services, swiftly resolving issues related to web applications, digital collections, and user interfaces, ensuring continual service availability for faculty and students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while maintaining consistent and intuitive design standards across all library services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online exhibits that showcase digital collections to foster increased community engagement and awareness.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on accessibility compliance processes and best practices, facilitating shared understanding among team members and contributing to a culture of inclusivity in digital content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departmental meetings, reinforcing best practices for improving library services based on user feedback and accessibility findings, fostering collaboration with library faculty and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quality assurance processes that included peer reviews and testing protocols to ensure all web applications and digital content meet the established accessibility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processes, incorporating user feedback to continually optimize web experiences while promoting digital literacy across the library’s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analytical tools to assess user engagement with library digital products, strategically leveraging data insights to refine user experience focused on accessibility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digital accessibility tools and techniques for fellow librarians, building a knowledgeable team capable of producing compliant and user-friendly materials.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user-centric, accessible web applications catering to various client needs in infrastructure and environmental projects within the civil IT domain,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digital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across multiple platforms to ensure compliance, which directly improved the interface quality for users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custom-built software solutions, ensuring extensive guidance on accessibility features while working collaboratively with design teams to align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design and evaluation of digital content related to engineering management, optimizing service delivery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adapted for environmental planning and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 and collaborated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efficiently, enhancing communication and project management within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coding standards while developing web applications to optimize performance and user experience in various engineering contexts undertaken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responsive web interfaces that catered to various mobile and desktop user experiences through continuous feedback loops and iterative development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facilitated troubleshooting processes to ensure seamless service for users, enhancing operational efficiency within project management apps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assess user behavior within internal management systems, guiding strategic improvements that aligned with user expectations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development sprints while gathering user feedback and insights that contributed to enhanced project outcomes and bolstered the effectiveness of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during gathering requirements phases for web applications, ensuring all digital interfaces met outlined accessibility standards and project objectives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modernized digital platforms through robust frontend solutions, fostering cohesive user environments in complex civil project landscapes.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