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focusing on web and mobile applications using Golang, AWS, and event-driven architectures. Proven ability to build secure, scalable, and high-performance backend systems. Adept at collaborating with cross-functional teams to deliver quality solutions that meet client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JavaScript,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GitLab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JSON, XML, API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SNS/SQS, EventBridge, RabbitMQ, NATS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Trello, Microsoft Teams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fault tolerance to support government applications, enhancing user experience for federal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event-driven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SNS/SQS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processing, enabling immediate responsiveness in government service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implement product requirements, ensuring alignment between technical needs and client specifications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methodology, attending daily standups and retrospectives to drive continuous improvement and adapt to evolving client needs effectively and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ensuring rapid and safe releases while minimizing downtime during updates and improving production 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extensive documentation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detailing application features and integrations, thereby facilitating knowledge transfer and improving team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application performance using AWS CloudWatch, allowing proactive identification of performance bottlenecks in production environments while enhancing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on-call support and maintenance for existing applications, troubleshooting issues promptly to minimize downtime and ensure robust operational continuity for critical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implemented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team adherence to high quality standards in programming while mentoring junior engineers on effective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strong security measures for APIs following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ensuring safe user authentication and data protection across government-related service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of newly developed features using automated testing frameworks to ensure high reliability and performance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integrations with various cloud services, enhancing functionality and enabling seamless interaction between multiple systems for a more efficient digital workflow in client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facilitate requirements gathering sessions, translating business needs into technical specifications and ensuring sound architectural decisions were made.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performance tuning and optimization of backend services, significantly reducing response times improving overall user experience across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federal security regulations during software development, conducting risk assessments and implementing mitigation strategies proactively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resilient and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leveraging specific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high-performance software solutions to government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 throughput distributed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ingestion and consumer performance for various applications, thus handling increased loads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serverless architectures in the cloud with AWS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cost-effectiveness and reliability by avoiding unnecessary resource expenditure while scaling applications based on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provisioning and management of AWS resources for internal and client-facing applications across the business.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DevOps teams to enhance CI/CD workflows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while ensuring quality remains paramount at every step of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high-quality code through regular pair programming and mentorship, promoting continuous learning and the importance of best practices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and planning sessions, contributing technical insights that shaped future project directions while ensuring alignment with enterprise standards and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combination with serverless functions to provide flexibility for applications targeted at diverse government client needs and problems.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regional developer community meetups, sharing knowledge about best practices for AWS infrastructure and modern development methodologies to foster community ties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automating operational processes through scripting, reducing manual intervention and errors while ensuring that systems remain reliable and efficient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services to create rich interfaces and enable seamless integrations between different modules, enhancing overall system interoperability among various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feedback loops through monitoring and logging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visibility into system performance and application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