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UI/UX Engineer with over 11 years of experience in software development, specializing in web and mobile applications. Proven ability to design and engineer intuitive user experiences while leveraging strong familiarity with front-end technologies and collaborative design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TypeScript, React, Sass, Tailwind 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Framer Motion, Lottie, Zeplin, Adobe Illustrator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Vue.js, Redux, D3.js, Highcharts, ShadCN UI, Material UI,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PostCSS, npm, Yarn, Jest,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Analytics:</w:t>
      </w:r>
      <w:r w:rsidRPr="00106EA3">
        <w:rPr>
          <w:rFonts w:ascii="Roboto Light" w:eastAsia="Roboto Light" w:hAnsi="Roboto Light" w:cs="Roboto Light"/>
          <w:sz w:val="20"/>
          <w:szCs w:val="20"/>
        </w:rPr>
        <w:t xml:space="preserve"> Usability Testing, A/B Testing, Google Analytics, Mixpanel, Hotjar, JIRA, Confluence,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engineers, and designers to define user-centric interfaces that effectively translated client needs into functional specifications, ensuring the delivery of high-quality products that resonate with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sketches and wireframes into production-ready UI components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seamless experience across devices while adhering to performance benchmarks and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design system that promoted visual consistency and accessibility standards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throughout all components and platforms, ensuring an inclusive user experience for diverse audiences.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usability testing sessions to gather user feedback, iterating on design solutions effectively to align with user needs while maintaining a balanced approach to technical feasibility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component libraries that streamlined the UI development process, significantly reducing time to market while fostering consistency across various digital touchpoints for better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user-centered design by staying abreast of emerging UI/UX trends and best practices, incorporating innovative ideas into product offerings to enhance overall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frameworks with cross-functional teams,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workflows and prioritize tasks efficiently, ensuring timely delivery of project milestones amidst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Sketch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prototypes that communicated functional design elements and user experience flows to stakeholders and development teams, enhancing project transparency and feedback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accessibility tools and guidelines, ensuring designs met necessary standards and improved usability for individuals with disabilities, significantly broadening the potential user base of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in both web and mobile platforms, allowing for faster load times and enhanced responsiveness of UI elements, contributing to higher user retention rates and positive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foster cross-disciplinary collaboration between design and engineering teams, promoting a culture of shared understanding and continuous learning to improve overall project outcomes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flow between frontend components and server interactions, improving the functionality and usability of responsive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evaluated new technologies and platforms for potential implementation, ensuring the tech stack remained innovative and aligned with industry trends and user expectations in UI/UX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share knowledge and methodologies with team members, enhancing collective technical skills and uniformly raising the standard of coding practices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obtain direct feedback on UI prototypes and designs, advocating for a user-first mindset that is essential in today’s competitive market for product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interactions and responsive design to enhance user engagement and experience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to translate user experience wireframes and mock-ups into responsive UI components, bridging the gap between design and engineering effectively and efficiently with strong attention to detail.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tracking of user interactions, leading to data-driven decisions for UI optimizations and feature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ensure seamless deployment and scaling of web applications, focusing on performance and reliability while integrating backend solutions to enhance user experiences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documented reusable component libraries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other developers to efficiently use and contribute to common design patterns, significantly improving overall development speed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sprint planning, retrospectives, and showcases to foster open communication and iterative improvements, promoting a collaborative work environment and meeting customer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utilized design tokens for web and mobile applications, ensuring a cohesive and consistent design language across all platforms while maintaining flexibility in implementation and scalability of UI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strategies to optimize front-end performance through code splitting, lazy loading, and ensuring smaller bundle sizes, significantly improving application load time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focusing on best practices in accessibility and performance, becoming a champion for quality assurance within the front-end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micro-interactions using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Framer Motion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Lottie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contributing to a more dynamic and enjoyable user experience throughout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teams to promote a user-first mindset while balancing technical feasibility and business needs, ensuring that design decisions align with overall project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mentorship program within the engineering team, sharing knowledge and techniques for UI/UX design and development which bolstered the overall skillset and capabilities of junior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