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 Lead Software Engineer with 11 years of extensive experience specializing in web and mobile application development. Proven expertise in leading teams, delivering reliable software solutions, and driving technical excellence through mentorship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Angular, Django, Spring, Express,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JUnit, Selenium, Cypress, Jest, Mocha, Postman,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Design:</w:t>
      </w:r>
      <w:r w:rsidRPr="00106EA3">
        <w:rPr>
          <w:rFonts w:ascii="Roboto Light" w:eastAsia="Roboto Light" w:hAnsi="Roboto Light" w:cs="Roboto Light"/>
          <w:sz w:val="20"/>
          <w:szCs w:val="20"/>
        </w:rPr>
        <w:t xml:space="preserve"> Microservices, RESTful APIs, Event-Driven Architecture, Service-Oriented Architecture, Cloud Native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at Blend360, delivering innovative software solutions for multiple projects, ensuring high performance and reliability aligned with industry best practices and client expectations while fostering an agile and collaborative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architectures,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with architecture guidelines, resulting in increased system efficiency and maintainability, promoting development best practices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feasibility assessments and provided accurate estimates for development tasks, which enhanced project planning and resource allocation, directly contributing to timely project delivery and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hands-on coaching, conduct design reviews, and facilitated knowledge transfer sessions, fostering a culture of continuous improvement, collaboration, and technical excellence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 plans, including unit, integration, and performance testing,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and adherence to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evaluation of emerging technologies and industry trends, driving innovative solutions that improved software functionality and user experience while aligning with business goals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deployment activities for applications in both non-production and production environments, ensuring smooth transitions, minimal downtime, and adherence to best practices, reinforcing reliability and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and stakeholders to gather requirement specifications, translating business needs into technical solutions that effectively addressed architectural constraints and development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technical debt within existing applications, implementing appropriate strategies for resolution while balancing developer effort against the overall value returned to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application design documents, ensuring clarity, precision, and completeness, facilitating alignment with business objectives and guiding developers in implementation phases through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change management processes, effectively communicating impacts and gaining stakeholder alignment, while leading projects through their lifecycles to ensure successful outcomes and timely delivery of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performance testing strategies, utilizing tools to benchmark application performance against non-functional requirements, resulting in significant improvements in system reliability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ideation and brainstorming sessions among team members, leading discussions that generated innovative ideas and fostering a culture of creativity and shared ownership of projects and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proactive problem-solving approach, analyzing code structures and delivery challenges, addressing potential risks and roadblocks to project delivery through strategic planning and effective resource management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improving team collaboration, and increasing overall productivity through regular retrospectives, sprint planning, and demos.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solutions during my tenure at AWS,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scalable architectures to meet diverse client needs while fostering an environment of teamwork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through consistent review processes and adoption of best practices for coding standards and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iterate on product design and functionality, actively participating in team meetings and facilitating communication between development and product management for effective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scalable microservices architecture, leveraging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flexibility and software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to ensure optimal functionality across various environments, utilizing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quality assurance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guiding them on best coding practices and software development methodologies while promoting an inclusive and collaborative team culture that encouraged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continuous improvement of Agile processes, ensuring that the development team remained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leading daily stand-ups, and facilitating sprint retrospectives to drive workflow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code integration and deployment processes, significantly reducing manual overhead and increasing software delivery frequency and reliability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application performance, identifying and resolving bottlenecks leveraging profiling tools and conducting performance tuning to enhance user experience and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development processes, architecture, and code, ensuring knowledge preservation and aiding onboarding processes for new team members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integrate third-party data sources into existing applications, ensuring seamless data flows and enhancing system capabilities in line with client requirements and application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knowledge-sharing sessions, promoting team cohesion while consistently seeking feedback to adapt and fine-tune development strategies focused on aligning team efforts with organizational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