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robust web and mobile applications. Extensive knowledge in Windows OS Server Administration, DevOps, and Public Health Systems. Expertise in process automation and software development life cycle management, with proven skills in Excel, VBA, and data management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Python, Java,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Django, Flask, Spring Boot,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JIRA,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Public Health Tools:</w:t>
      </w:r>
      <w:r w:rsidRPr="00106EA3">
        <w:rPr>
          <w:rFonts w:ascii="Roboto Light" w:eastAsia="Roboto Light" w:hAnsi="Roboto Light" w:cs="Roboto Light"/>
          <w:sz w:val="20"/>
          <w:szCs w:val="20"/>
        </w:rPr>
        <w:t xml:space="preserve"> REDCap, LIMS, SNOMED, LOINC, FASTQ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teams in the development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public health surveillance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efforts to implement critical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reporting modules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disease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OS Server Administration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system security and administration to ensure availability and performance of health data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in-depth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continuous integration processes, fostering seamless collaboration between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Excel VBA macros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entry and processing tasks, significantly reducing manual labor while improving accuracy and efficiency in health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REDCap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customize and deploy data collection instruments tailored to public health initiatives, enhancing data integrity and usability for research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projects, ensuring compliance and traceability throughout the life cycle, while enhancing team communication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requirements for new features, utilizing agile methodologies to adapt to changing project needs and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demultiplexing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processing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FASTQ files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handling and workflow efficiency for bioinformatics applications and health surveillance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establish automated testing pipelines, enabling early detection of bugs and fostering a culture of continuous improvement across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trained junior developers on best practices and tools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public health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knowledge-sharing environment that promotes professional growth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user feedback and improve system functionalities, ensuring that end-user needs were met and implemented effectively in software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stakeholder meetings, presenting technical insights and progress updates that informed decision-making and guided project trajectories to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deployment strategies within public health frameworks to ensure scalable and reliable access to health data applications for statewide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post-implementation reviews to assess the success of deployed projects, identifying areas for continuous improvement and upcoming software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trends and best practices in health informatics to ensure that software solutions remain competitive and aligned with emerging technologies and regulatory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internet-based systems for diverse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custom software lifecycle phases, from requirements gathering to deployment activities, ensuring quality and satisfaction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database management, thereby improving data retrieval and transaction processes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cloud-based solutions and microservices architectures that enhanced application scalability and availability for end-users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development teams, promoting efficient changes and maintaining repository hygiene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experience while ensuring responsive design principles were adhered to for mobile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efforts to refine the application's throughput and latency, significantly improving service delivery and responsiveness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automation and continuous deployment practices that streamlined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complex projects under tight timelines, demonstrating strong communication and teamwork capabilities in challenging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handling and logging mechanisms within applications, allowing teams to proactively identify and resolve issues to improve overall system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support in technical aspects and career development, thereby strengthening team capabilities and confidence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user data and application performance to inform future application improvements and feature priorities that align with user needs and scientific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