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professional with over 11 years of experience in software development, focusing on web and mobile applications. Expertise in leading teams to optimize cash collections and reimbursement processes. Proficient in utilizing tools and frameworks critical to effective collections management and financial analysis.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SQL, C#, JavaScript,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Express.js,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Microsoft SQL Server,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Docker, JIRA, Xifin, Practice Management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&amp; Analysis:</w:t>
      </w:r>
      <w:r w:rsidRPr="00106EA3">
        <w:rPr>
          <w:rFonts w:ascii="Roboto Light" w:eastAsia="Roboto Light" w:hAnsi="Roboto Light" w:cs="Roboto Light"/>
          <w:sz w:val="20"/>
          <w:szCs w:val="20"/>
        </w:rPr>
        <w:t xml:space="preserve"> Tableau, Power BI, Excel, R, SAS, SPSS, Crystal Reports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high-performing collections team to significantly enhance cash collections and improve overall reimbursement rates through strategic training and process optimizations aligned with departmental goals and company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analyses of payer policies and reimbursement history, allowing team members to successfully overturn claims denials and improve the accuracy of submissions for appeals, ensuring compliance with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 members effectively on standard operating procedures and collection processes, fostering an environment of continuous improvement and high performance to enhance overall productivity in the collections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daily productivity of the collections team, ensuring rigorous adherence to departmental quality standards while providing ongoing training to empower staff and elevate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management reports detailing payer issue summaries and historical claim data, equipping management with actionable insights to support denial management initiatives and strategic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team members to communicate updates on payer policies, leveraging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medical terminology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CPT codes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workflow processes and enhance billing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managing accounts, including write-offs and adjustments, ensuring timely processing of refund requests while adhering strictly to payer guidelines and internal policies.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process changes aimed at reducing accounts receivable (A/R) aging buckets, significantly contributing to the department’s financial objectives while fostering an adaptable work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to remain current with industry trends affecting collections and reimbursement, applying insights gained towards creating more effective team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training programs for new hires, ensuring they are proficient in key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Xifin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obtaining a solid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insurance plans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ICD 10 codes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research on insurance payer policies and medical necessity arguments, leading to successful negotiations for patient coverage and reimbursement from various government and commercial payers.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submission process for corrected claims and appeals, aligning closely with payer guidelines to maximize efficiency and reduce turnaround times for claims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maintained meticulous records on auditing actions taken on patient accounts, ensuring compliance with regulatory and organizational requirements to deliver exceptional service.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team performance through scheduled appraisals and feedback sessions, utilizing results to inform coaching strategies that enhance team engagement and individual accountability in achieving service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financial landscapes effectively while prioritizing quality assurance and adherence to standards, ensuring that all patient accounts are handled with the utmost accuracy and professionalism.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enhance software delivery life cycle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efficient communication and coordination between developers and stakeholders for optimal product launches.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while implementing best practices for coding and performance optimization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back-end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enabling efficient data management and server-side application functionality to improve overall platform scalability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RESTful APIs, facilitating smooth data interchange between client applications and server-side functionality while adhering to industry standards for security and serializations.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code reviews and testing processes, optimizing development workflows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and fostering a culture of continuous skill enhancement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scalability while ensuring data integrity and compliance with various regulatory standards in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and integration testing on application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exceptional reliability and quality for end-users amidst frequent software updates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analytical skills in troubleshooting and debugging complex application issues, adeptly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logging frameworks to enhance the overall operational excellence of software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sharing expertise in software engineering practices and facilitating knowledge transfer to strengthen the team's collective decision-making capabilities and technical proficiency.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that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improving application maintainability and agility while reducing dependencies and enhancing the deployment cycle of new features or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deployment processes through the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enhanced resource allocation for better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complex projects involving enterprise-level applications, honing skills in cross-team collaboration and implementing strategic planning that contribute to meeting project timelines and business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