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building scalable, cloud-native applications and systems. Proven track record of mentoring teams, architecting high-performance infrastructures, and delivering enterprise-grade solutions utilizing modern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Terraform, Docker, IAM,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Rust, TypeScript,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Angular, Node.js, Spring Boot,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Git, ArgoCD, Prometheus, ELK Stack, Helm,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Redis, Elasticsearch, Kafka, Hadoop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cloud-native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architectural strategies that enhance performance and scalability while ensuring robustness in identity management and access controls across enterprise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engineers across multiple teams, fostering a culture of collaboration, knowledge sharing, and continuous improvement, enabling them to overcome complex technical challenges and develop their skills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 infrastructures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 data flow, enabling seamless access to unstructured and real-time data pipelines, supporting critical decision-making processes for high-growth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large-scale cross-organizational initiatives aligning engineering, product, and marketing teams to ensure cohesive delivery of enterprise-level features, effectively managing dependencies and technical roadmaps to achieve common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measures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adherence to best practices in least privilege access and secrets management, successfully safeguarding sensitive data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orchestration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deployment, scaling, and management of containerized applications while maintaining high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clean, well-documented code by leveraging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intuitive user interfaces that enhance user experience and engagement on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integrate machine learning models into production systems, driving data-driven insights and real-time analytics capabilities for enterprise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strategies and infrastructure management while reducing time to market for new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analysis and performance tuning initiatives,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monitor, log, and visualize system metrics effectively, ensuring sustained high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refactor legacy applications to modern standards, adopting microservices architectures and deploying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charts to allow for greater scalability and maintainability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translate them into technical specifications, ensuring that delivered solutions meet business needs while providing technical oversights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ensuring faster and more reliable software delivery across multiple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planning, daily stand-ups, and retrospectives, ensuring that engineering teams remain aligned with project objectives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a comprehensive knowledge base for engineering practices, documenting technical decisions and providing a go-to resource for best practices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during tenure, actively contributing to high-impact projects that paved the way for operational efficiencies and improved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architecture patterns that promote innovation while maintaining adherence to development best practices aimed at enhancing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cloud migration and modernization of legacy systems,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seamless transitions to scalable environments during cloud adoption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that promoted engineering best practices, mentorship for junior engineers, and enhanced team dynamics to foster a stronger coding culture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deployment processes to enhance software delivery speeds and improve adherence to quality standards in production releases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storage and retrieval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support increasingly complex use cases across various applications in hybrid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translate user stories into technical specifications, providing guidance on feasibility and best practices within engineering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 to uphold high standards of quality and maintainability while promoting collaborative discussions around design decisions and technical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visibility into application performance metrics, enabling prompt action on potential bottlenecks or issues affecting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promoting brand recognition and collaboration across the engineering community while gaining insights into innovative industry practices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agile development methodologies to enhance project timelines, efficiently coordinating with team members and stakeholders to address roadblocks and pitfalls within the development lifecycle, ensuring successful product deliveries 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large-scale system architecture discussions, contributing expertise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development, deployment, and maintenance, aligning solutions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