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designing, developing, and deploying web and mobile applications. Proficient in distributed backend systems and full-stack development, known for strong technical leadership and mentorship capabilities 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Go, TypeScript,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PostgreSQL,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Monolithic Architecture, Service-Oriented Architecture, Event-Driven Architecture, Serverless, Multitenancy, CQRS, CQRS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TDD, BDD, Agile Coaching, Continuous Integration, Continuous Deployment,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Leading architecture for cross-functional systems at Blend360, focused on designing scalable and resilient architectures with a full-stack perspective, ensuring high performance across distributed backend services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group of junior engineers, fostering an organizational culture of continuous learning and best practices in coding standards, design patterns, and operational excellence to elevate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requirements into technical specifications, utilizing a full understanding of the project lifecycle from conception to implementation and post-deployment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engineering teams, enhancing the team's ability to adapt to changing requirements and improving delivery timelines while fostering a culture of accountability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discussions, promoting collaboration among teams to ensure consistency in design principles and technical direction across multiple projects and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feedback to iterate on feature enhancements, employing data-driven approaches to improve product functionality and lifecycle outcomes in an iterative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initiatives to mitigate technical debt, ensuring timely resolution of challenges by fostering open communication and coordinated problem-solving efforts across various departments and expertise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strategic directions for technology choices and architectural frameworks, borrowing from industry best practices and emerging technologies to maintain competitive edge and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API requests while maintaining a focus on security and data integrity across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design sessions, contributing to key strategic decisions regarding technology choices, integration patterns, and system components to align with business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process, promoting high code quality standards and reducing regression risks while improving delivery confidence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into a microservices architecture, diligently coordinating with other teams to ensure compatibility and functional continuity during the transition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DevOps initiatives,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build quality and faster release cycles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and scalability by restructuring queries and implementing indexing strategies that significantly improved data retrieval times under heavy workloads and scaling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and enhanced workflow techniques that led to improved team dynamics and project management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distributed applications by architecting systems that effectively utilized cloud resources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UI components with robust server-side logic to provide enhanced user experiences for various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planning and requirements gathering to deployment and maintenance, ensuring adherence to Agile principles and shifting priorities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 for projects, facilitating effective communication and understanding between development, operations, and business units to align objectives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contributing to a culture of quality and continuous improvement while promoting knowledge sharing among the engineering staff and enhancing codebase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 to expand functionality, leveraging industry standards to ensure seamless interaction with external services and driving business value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cloud-native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scalability and maintainability of legacy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which improved operational observability and provided insights that informed decisions regarding system enhancements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product roadmap, advising on technology trends and innovations that aligned with the company's strategic priorities and anticipated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architecture best practices, helping to formalize frameworks and processes for the development team, including model-driven design and API-first development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maintaining a focus on sprint goals and delivering high-quality work, ensuring transparency within the team and addressing impediments to progress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architectural decisions, ensuring clear and concise communication of system design rationale and future considerations to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