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implementing scalable web and mobile applications. Specializing in Scala, functional programming, and distributed systems while applying best practices in CI/CD and cloud-based solutions to foster efficiency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Java, Groovy, Kotlin, Python, JavaScript, TypeScript, Clojure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Akka, Play, React, Angular, Node.js,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Kubernetes, Docker, OpenShift, Lambda,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Search Engines:</w:t>
      </w:r>
      <w:r w:rsidRPr="00106EA3">
        <w:rPr>
          <w:rFonts w:ascii="Roboto Light" w:eastAsia="Roboto Light" w:hAnsi="Roboto Light" w:cs="Roboto Light"/>
          <w:sz w:val="20"/>
          <w:szCs w:val="20"/>
        </w:rPr>
        <w:t xml:space="preserve"> Elasticsearch, OpenSearch, Solr, PostgreSQL, MongoDB, Redis,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Unit Testing, Integration Testing, Code Reviews,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and planning sessions focusing on scalable and high-performance solutions, ensuring team-wide adherence to best practices in software development and delivery of premium content search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Akka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integration with various internal teams and services, streamlining operations, and enhancing users' ability to discover tailored content quickly.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and machine learning teams to drive search roadmap initiatives, researching new technologies for improving search functionalities and consistently delivering performance enhancements to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search algorithms into the existing systems, enhancing results relevancy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vast data effectively while maximizing system availability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system design and deployment of a distributed search platform, emphasizing scalability through microservices architecture, thereby addressing the growing demand for audio content personalization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architectural documentation and technical briefs for complex systems while mentoring junior developers on the software development lifecycle and implementing continuous improvement methodologies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healthy engineering culture by prioritizing code quality through regular code reviews, ensuring best practices compliance and continuous knowledge sharing amongst team members, enhancing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audits of existing applications for identifying bottlenecks and optimizing system performance,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effectively to support production-level services with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with cross-functional teams and stakeholders to assess project deliverables and drive timely completion of tasks while ensuring high levels of collaboration and communication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across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necessary for proactive maintenance and addressing issues promptly without service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research on emerging technologies relevant to search and machine learning trends, evaluating their potential integration for future system improvements and innovations that align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initiatives to establish a strong DevOps culture, integrating CI/CD processes into all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frequency and reducing failure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teams to translate user needs into technical solutions, advocating for user-friendly and innovative features that significantly improved overall user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promoting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functional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team engagement and fostering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in codebase and functionality while constantly pushing for high-quality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focusing on architecting high-throughput distributed systems that manage audio content delivery effectively across millions of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several RESTful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to support seamless audio streaming and ensuring a smooth user experience on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define the future of web services, primarily focusing on extensibility, reliability, and performance optimizations in the cloud-native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performance significantly, ensuring reduced data retrieval time and enhancing the overall user experience in audio content search.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modeling and query optimization techniques for relational databases, improving performance for high-volume queries and enhancing the efficiency of the overall 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front-end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intuitive UI components that improved content interaction visibility and accessibility for users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server-side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communication with databases and enhancing the backend services that support varied audio services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the code repository effectively by following version control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version control of software builds and successful team collaboration on code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Log4j</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deep insights into system interactions, which allowed for proactive issue detection and systemic improvements in service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conducting code reviews and technical training, providing mentorship to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architecture while fostering knowledge transfer among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cross-functional teams supporting the migration of legacy systems to modern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containers for deployment in production environments for optimized resource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solutions by leveraging asynchronous programming models to compose complex workflows that resulted in smoother application performance under high load scenarios.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