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engineer with over 11 years of experience in software development, focusing on web and mobile applications. Proven expertise in designing resilient backend systems and managing critical integrations. Proficient in modern frameworks and languages, with a strong commitment to empathy in patient care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GraphQL, Sidekiq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Snowflake, ETL Processes, Data Pipelines,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AWS Lambda, Candid billing, EMR systems, API Development, Insurance Eligibility Verification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Incremental Delivery, Feature Flagging, Continuous Integration, Version Control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Figma,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facilitating seamless communication with external partners and EMR systems, resulting in improved operational efficiency for clinical workflows and patient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patient data synchronization tools, significantly enhancing scheduling accuracy and chart updates within the clinical environment to support care team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execution of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Candid billing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reliable claim submission and reconciliation through applied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Revenue Cycle Management (RCM)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real-time data exchange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third-party systems, leading to enhanced reporting and analytics capabilities for patient care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excellence in software craftsmanship by conducting regular code reviews, mentorship, and pair programming sessions, fostering a culture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enabling flexible data retrieval methods catering to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software architecture to balance scalability and manageability, while facilitating safe deployment practices through feature flags and small-batch releases for enhanced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clinical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requirements into actionable technical solutions, ensuring alignment with business objectives amid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practices to streamline code deployment and testing processes, fostering an agile response to changes while maintaining system reliability and operability on platform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for troubleshooting integration issues, advocating for improved operational standards that drive better outcomes for patient care and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efforts to improve overall platform reliability and performance through ongoing analysis and maintenance of backend systems, actively identifying areas for optimization and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enhance observability and monitoring of live systems, collaborating with DevOps teams to implement effective logging and alerting mechanisms across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data accuracy initiatives during eligibility verification processes, acting as a subject matter expert to ensure smooth interactions between the technical team and billing personnel.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company-wide methodologies that promote DevOps culture, advocating for automation in testing and deployment while improving quality and delivery speed through strategic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optimize build-vs-buy decisions, leveraging technical judgment to guide the evolution of internal tools and make informed investment choices.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Lambda functions and cloud-based architectures to enhance system capabilities and ensure high availability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deliver innovative solutions in a fast-paced tech landscape, enabling timely and user-centric feature rollouts while engaging with cross-functional partners from product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aimed at improving user experience, focusing on seamless functionality and responsiveness to empower clinical teams and engage patients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RESTful APIs that align with business objectives, ensuring scalability and performance; implemented best coding practices that enhanced the quality and maintainability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for project tracking and collaboration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efforts across distributed teams, driving accountability and transparency on task completion and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security best practices across codebases and development environments, focusing on compliance with regulatory standards significant for healthcare applications while ensuring data protection and security concerns are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delivery practices, utilizing automated testing and deployment frameworks that minimized manual error, ensured quality control, and improved delivery timelines for code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through effective communication and team building exercises, ultimately leading to enhanced productivity and stronger relationships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user-centered design practices by incorporating feedback from user studies and clinical resources into application development, ensuring end products meet real-world user needs within the healthcare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institutional knowledge through documentation and enhanced onboarding processes that equipped junior developers with essential project insights, fostering a learning culture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seamless integration with external systems by actively participating in integration testing sessions, identifying issues and resolving them through vigilant troubleshooting approaches and iterative adjustments.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innovative solution development to improve system architecture, effectively surrounded by discussions on what's feasible to implement, ensuring that decisions made are supported by data and insightful analysis.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