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building scalable web and mobile applications. Expert in leveraging Python and Kubernetes for high-performance, resilient infrastructure, with a proven track record in leading technical projects and mentoring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OpenShift,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Helm, Harness.io,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OpenTelemetry, Grafana, ELK Stack, Chronosphere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Slurm, NVIDIA GPU Operator, NIM Operator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a secure, scalable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in cloud-native applications while mentoring junior engineers through best practices and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Harness.io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compliance with security and performance standards while empowering team collaboration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technical assessments, influencing cross-team roadmaps by aligning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cloud resources effectively and efficiently for our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observability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our teams to proactively detect and resolve performance issues, which significantly improved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resource management and scheduling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enhancing operational efficiency and reducing cloud costs for the organization while promoting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legal teams to ensure that our deployment processes were compliant with industry standards, facilitating the rapid deployment of core AI services on a day-to-day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internal tools to aid our engineering teams, reducing friction during deployment cycles and fostering teamwork and morale by improving the overall development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by creating and maintaining comprehensive documentation of architectural components, CI/CD pipelines, and operational procedures as a resource for ongoing team training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mentoring sessions for engineers to improve their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infrastructure, driving a culture of learning that nurtures junior talent and supports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quality assurance platforms capable of transitioning from quarterly to weekly release cycles while maintaining high standards for performance, security, and reliability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rotations, sharing ownership of our platform with the engineering team and developing robust strategies for incident response, ensuring our services were resilient under duress.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the latest tools and technologies associated with AI and ML workloads, contributing to the architectural direction of internal systems and integrating advanced computing techniques to elevate internal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collaboration between diverse teams across the R&amp;D department to establish performance benchmarks and improve delivery pipelines, resulting in enhanced service delivery for our products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onboarding materials to help new engineers acclimate to our architectural principles and tooling ecosystems, emphasizing the importance of optimization and effective management of computing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numerous best practice sessions focused on scaling applications and infrastructure, equipping the team with necessary skills to embrace modern development paradigms and deploy improvements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software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with cross-functional teams to build resilient services ready for AI workloads on cloud platforms while driving adherence to industry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dramatically increasing deployment frequency and reliability of core applications while mentoring junior engineers through advanced software lifecycle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systems observability and leading to faster response times for application issues, which significantly improved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infrastructure teams to implement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platform, ensuring optimal resource allocation and advancing company cloud strategy with elastic adaptability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thought leadership through architectural reviews and technical guidance across multiple projects, influencing practice standards and aligning on best practices for modern software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and maintainability by initiating code reviews and establishing guidelines improving the collaborative process among engineering teams while fostering a culture of excellence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scalable microservices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throughput and low-latency connections, contributing to the offering of competitive advantages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DevOps principles and best practices related to cloud-native application development, fostering a skilled and proficient team aligned with the company's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multi-cloud strategies (AWS, Azure, and GCP), optimizing costs while ensuring seamless service delivery in diverse cloud environments from inception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quality assurance measures throughout the development cycle, establishing best-in-class operational methodologies which have produced consistent and reliable releases in our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through innovative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software development while enhancing developer productivity and satisfaction with streamlined workflows and accurate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 to define project milestones and delivery timelines, ensuring alignment on objectives and maintaining effective communication as part of our holistic project management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