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large-scale web and mobile applications. Proven expertise in C#, ASP.NET, and TypeScript with strong leadership abilities in complex technical environments. Adept at driving technical initiatives and mentoring teams to enhance productivity and deliver quality solutions. Extensive knowledge in cloud technologies, specifically Azure and AWS, with a focus on database management and performance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Dart, SQL,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React, Angular, Flutter, Node.js, Express, Django,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CosmosDB, Postgres, Elasticsearch, Snowflake, MongoDB,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GCP, Docker, Kubernetes, Terraform, CloudFormation,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Jira, Bitbucket, Visual Studio, Postman, Swagger, Figma,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architecture initiatives for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at Blend360, focusing on scalable system design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mentoring junior engineers in best practices and architectural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critical backend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of software solutions while adhering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in a cloud-hosted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CosmosDB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performance and scalability by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effectively manage data access and hierarchy.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objectives into technical solutions, emphasizing effective communication and technical clarity in design meetings and code reviews for new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containerization in development processes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and environment consistency across multiple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high-traffic backend systems at AWS,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service architectures that meet enterprise-level reliability and scalability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deployment of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increasing system reliability while enhancing disaster recovery capabilities across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API performance by designing and implementing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latency and improved user experience across all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engineers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at AWS, fostering a culture of collaboration and continuous improvement within and across development teams to enhance productivity and technical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RESTful services and websockets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interaction between client and server while focusing on security and data integrity at every level.</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